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404A" w14:textId="77777777" w:rsidR="000E1305" w:rsidRPr="00520B3B" w:rsidRDefault="000E1305" w:rsidP="000E1305">
      <w:pPr>
        <w:spacing w:after="160" w:line="259" w:lineRule="auto"/>
        <w:jc w:val="center"/>
        <w:rPr>
          <w:b/>
          <w:bCs/>
          <w:color w:val="425254" w:themeColor="text1"/>
          <w:sz w:val="28"/>
          <w:szCs w:val="28"/>
          <w:lang w:val="cs-CZ"/>
        </w:rPr>
      </w:pPr>
      <w:r w:rsidRPr="00520B3B">
        <w:rPr>
          <w:b/>
          <w:bCs/>
          <w:color w:val="425254" w:themeColor="text1"/>
          <w:sz w:val="28"/>
          <w:szCs w:val="28"/>
          <w:lang w:val="cs-CZ"/>
        </w:rPr>
        <w:t xml:space="preserve">Analýza CBRE: Black </w:t>
      </w:r>
      <w:proofErr w:type="spellStart"/>
      <w:r w:rsidRPr="00520B3B">
        <w:rPr>
          <w:b/>
          <w:bCs/>
          <w:color w:val="425254" w:themeColor="text1"/>
          <w:sz w:val="28"/>
          <w:szCs w:val="28"/>
          <w:lang w:val="cs-CZ"/>
        </w:rPr>
        <w:t>Week</w:t>
      </w:r>
      <w:proofErr w:type="spellEnd"/>
      <w:r w:rsidRPr="00520B3B">
        <w:rPr>
          <w:b/>
          <w:bCs/>
          <w:color w:val="425254" w:themeColor="text1"/>
          <w:sz w:val="28"/>
          <w:szCs w:val="28"/>
          <w:lang w:val="cs-CZ"/>
        </w:rPr>
        <w:t xml:space="preserve"> startuje nákupní vrchol roku. Po Black </w:t>
      </w:r>
      <w:proofErr w:type="spellStart"/>
      <w:r w:rsidRPr="00520B3B">
        <w:rPr>
          <w:b/>
          <w:bCs/>
          <w:color w:val="425254" w:themeColor="text1"/>
          <w:sz w:val="28"/>
          <w:szCs w:val="28"/>
          <w:lang w:val="cs-CZ"/>
        </w:rPr>
        <w:t>Friday</w:t>
      </w:r>
      <w:proofErr w:type="spellEnd"/>
      <w:r w:rsidRPr="00520B3B">
        <w:rPr>
          <w:b/>
          <w:bCs/>
          <w:color w:val="425254" w:themeColor="text1"/>
          <w:sz w:val="28"/>
          <w:szCs w:val="28"/>
          <w:lang w:val="cs-CZ"/>
        </w:rPr>
        <w:t xml:space="preserve"> přichází adventní špička</w:t>
      </w:r>
    </w:p>
    <w:p w14:paraId="7E17D9D7" w14:textId="0F72E989" w:rsidR="000E1305" w:rsidRPr="00520B3B" w:rsidRDefault="00520B3B" w:rsidP="000E1305">
      <w:pPr>
        <w:spacing w:after="160" w:line="259" w:lineRule="auto"/>
        <w:jc w:val="center"/>
        <w:rPr>
          <w:b/>
          <w:bCs/>
          <w:i/>
          <w:iCs/>
          <w:color w:val="425254" w:themeColor="text1"/>
          <w:lang w:val="cs-CZ"/>
        </w:rPr>
      </w:pPr>
      <w:r>
        <w:rPr>
          <w:b/>
          <w:bCs/>
          <w:i/>
          <w:iCs/>
          <w:color w:val="425254" w:themeColor="text1"/>
          <w:lang w:val="cs-CZ"/>
        </w:rPr>
        <w:t>P</w:t>
      </w:r>
      <w:r w:rsidR="000E1305" w:rsidRPr="00520B3B">
        <w:rPr>
          <w:b/>
          <w:bCs/>
          <w:i/>
          <w:iCs/>
          <w:color w:val="425254" w:themeColor="text1"/>
          <w:lang w:val="cs-CZ"/>
        </w:rPr>
        <w:t>romoakce se stále prodlužují a obchodníci čekají ještě silnější výsledky</w:t>
      </w:r>
    </w:p>
    <w:p w14:paraId="5967B914" w14:textId="1B3BD426" w:rsidR="000E1305" w:rsidRPr="00520B3B" w:rsidRDefault="00520B3B" w:rsidP="000E1305">
      <w:pPr>
        <w:spacing w:after="160" w:line="259" w:lineRule="auto"/>
        <w:rPr>
          <w:color w:val="425254" w:themeColor="text1"/>
          <w:lang w:val="cs-CZ"/>
        </w:rPr>
      </w:pPr>
      <w:r w:rsidRPr="00520B3B">
        <w:rPr>
          <w:color w:val="425254" w:themeColor="text1"/>
          <w:lang w:val="cs-CZ"/>
        </w:rPr>
        <w:t>Praha – 2</w:t>
      </w:r>
      <w:r w:rsidR="00CF4135">
        <w:rPr>
          <w:color w:val="425254" w:themeColor="text1"/>
          <w:lang w:val="cs-CZ"/>
        </w:rPr>
        <w:t>4</w:t>
      </w:r>
      <w:r w:rsidRPr="00520B3B">
        <w:rPr>
          <w:color w:val="425254" w:themeColor="text1"/>
          <w:lang w:val="cs-CZ"/>
        </w:rPr>
        <w:t xml:space="preserve">. </w:t>
      </w:r>
      <w:r>
        <w:rPr>
          <w:color w:val="425254" w:themeColor="text1"/>
          <w:lang w:val="cs-CZ"/>
        </w:rPr>
        <w:t xml:space="preserve">listopadu </w:t>
      </w:r>
      <w:r w:rsidRPr="00520B3B">
        <w:rPr>
          <w:color w:val="425254" w:themeColor="text1"/>
          <w:lang w:val="cs-CZ"/>
        </w:rPr>
        <w:t xml:space="preserve">2025 – </w:t>
      </w:r>
      <w:r w:rsidR="000E1305" w:rsidRPr="00520B3B">
        <w:rPr>
          <w:color w:val="425254" w:themeColor="text1"/>
          <w:lang w:val="cs-CZ"/>
        </w:rPr>
        <w:t xml:space="preserve">S nástupem Black </w:t>
      </w:r>
      <w:proofErr w:type="spellStart"/>
      <w:r w:rsidR="000E1305" w:rsidRPr="00520B3B">
        <w:rPr>
          <w:color w:val="425254" w:themeColor="text1"/>
          <w:lang w:val="cs-CZ"/>
        </w:rPr>
        <w:t>Weeku</w:t>
      </w:r>
      <w:proofErr w:type="spellEnd"/>
      <w:r w:rsidR="000E1305" w:rsidRPr="00520B3B">
        <w:rPr>
          <w:color w:val="425254" w:themeColor="text1"/>
          <w:lang w:val="cs-CZ"/>
        </w:rPr>
        <w:t xml:space="preserve"> a vrcholem v podobě Black </w:t>
      </w:r>
      <w:proofErr w:type="spellStart"/>
      <w:r w:rsidR="000E1305" w:rsidRPr="00520B3B">
        <w:rPr>
          <w:color w:val="425254" w:themeColor="text1"/>
          <w:lang w:val="cs-CZ"/>
        </w:rPr>
        <w:t>Friday</w:t>
      </w:r>
      <w:proofErr w:type="spellEnd"/>
      <w:r w:rsidR="000E1305" w:rsidRPr="00520B3B">
        <w:rPr>
          <w:color w:val="425254" w:themeColor="text1"/>
          <w:lang w:val="cs-CZ"/>
        </w:rPr>
        <w:t xml:space="preserve"> v pátek 28.</w:t>
      </w:r>
      <w:r w:rsidR="00A6292E">
        <w:rPr>
          <w:color w:val="425254" w:themeColor="text1"/>
          <w:lang w:val="cs-CZ"/>
        </w:rPr>
        <w:t> </w:t>
      </w:r>
      <w:r w:rsidR="000E1305" w:rsidRPr="00520B3B">
        <w:rPr>
          <w:color w:val="425254" w:themeColor="text1"/>
          <w:lang w:val="cs-CZ"/>
        </w:rPr>
        <w:t xml:space="preserve">listopadu vstupuje český retail do nejintenzivnějšího období roku. Na týden slev plynule navazuje adventní nakupování, které tradičně přináší nejvyšší víkendové návštěvnosti i tržby v roce. CBRE, světový lídr v oblasti komerčních realitních služeb, který spravuje desítky obchodních </w:t>
      </w:r>
      <w:r w:rsidR="009C6620">
        <w:rPr>
          <w:color w:val="425254" w:themeColor="text1"/>
          <w:lang w:val="cs-CZ"/>
        </w:rPr>
        <w:t xml:space="preserve">a retailových </w:t>
      </w:r>
      <w:r w:rsidR="000E1305" w:rsidRPr="00520B3B">
        <w:rPr>
          <w:color w:val="425254" w:themeColor="text1"/>
          <w:lang w:val="cs-CZ"/>
        </w:rPr>
        <w:t>center napříč Českou republikou a je autorem pravidelného Shopping Center Indexu, dlouhodobě potvrzuje, že</w:t>
      </w:r>
      <w:r w:rsidR="00A6292E">
        <w:rPr>
          <w:color w:val="425254" w:themeColor="text1"/>
          <w:lang w:val="cs-CZ"/>
        </w:rPr>
        <w:t> </w:t>
      </w:r>
      <w:r w:rsidR="000E1305" w:rsidRPr="00520B3B">
        <w:rPr>
          <w:color w:val="425254" w:themeColor="text1"/>
          <w:lang w:val="cs-CZ"/>
        </w:rPr>
        <w:t>kombinace listopadových promoakcí a předvánoční sezóny zásadně formuje výkonnost kamenného retailu i jeho propojení s online kanály.</w:t>
      </w:r>
    </w:p>
    <w:p w14:paraId="183EA5C6" w14:textId="718040BE" w:rsidR="000E1305" w:rsidRPr="00520B3B" w:rsidRDefault="000E1305" w:rsidP="000E1305">
      <w:pPr>
        <w:spacing w:after="160" w:line="259" w:lineRule="auto"/>
        <w:rPr>
          <w:color w:val="425254" w:themeColor="text1"/>
          <w:lang w:val="cs-CZ"/>
        </w:rPr>
      </w:pPr>
      <w:r w:rsidRPr="00520B3B">
        <w:rPr>
          <w:i/>
          <w:iCs/>
          <w:color w:val="425254" w:themeColor="text1"/>
          <w:lang w:val="cs-CZ"/>
        </w:rPr>
        <w:t xml:space="preserve">„Letos navíc do podzimního kalendáře výrazněji promluvil </w:t>
      </w:r>
      <w:proofErr w:type="spellStart"/>
      <w:r w:rsidRPr="00520B3B">
        <w:rPr>
          <w:i/>
          <w:iCs/>
          <w:color w:val="425254" w:themeColor="text1"/>
          <w:lang w:val="cs-CZ"/>
        </w:rPr>
        <w:t>Singles</w:t>
      </w:r>
      <w:r w:rsidR="00644D32">
        <w:rPr>
          <w:i/>
          <w:iCs/>
          <w:color w:val="425254" w:themeColor="text1"/>
          <w:lang w:val="cs-CZ"/>
        </w:rPr>
        <w:t>´</w:t>
      </w:r>
      <w:r w:rsidRPr="00520B3B">
        <w:rPr>
          <w:i/>
          <w:iCs/>
          <w:color w:val="425254" w:themeColor="text1"/>
          <w:lang w:val="cs-CZ"/>
        </w:rPr>
        <w:t>Day</w:t>
      </w:r>
      <w:proofErr w:type="spellEnd"/>
      <w:r w:rsidRPr="00520B3B">
        <w:rPr>
          <w:i/>
          <w:iCs/>
          <w:color w:val="425254" w:themeColor="text1"/>
          <w:lang w:val="cs-CZ"/>
        </w:rPr>
        <w:t xml:space="preserve">, který se na českém trhu rychle prosazuje a prodlužuje období zvýšené poptávky ještě před samotným Black </w:t>
      </w:r>
      <w:proofErr w:type="spellStart"/>
      <w:r w:rsidRPr="00520B3B">
        <w:rPr>
          <w:i/>
          <w:iCs/>
          <w:color w:val="425254" w:themeColor="text1"/>
          <w:lang w:val="cs-CZ"/>
        </w:rPr>
        <w:t>Weekem</w:t>
      </w:r>
      <w:proofErr w:type="spellEnd"/>
      <w:r w:rsidRPr="00520B3B">
        <w:rPr>
          <w:i/>
          <w:iCs/>
          <w:color w:val="425254" w:themeColor="text1"/>
          <w:lang w:val="cs-CZ"/>
        </w:rPr>
        <w:t xml:space="preserve">. Trendem napříč trhem je rozšiřování akčního sortimentu a delší trvání kampaní, zároveň posiluje </w:t>
      </w:r>
      <w:proofErr w:type="spellStart"/>
      <w:r w:rsidRPr="00520B3B">
        <w:rPr>
          <w:i/>
          <w:iCs/>
          <w:color w:val="425254" w:themeColor="text1"/>
          <w:lang w:val="cs-CZ"/>
        </w:rPr>
        <w:t>omnichannel</w:t>
      </w:r>
      <w:proofErr w:type="spellEnd"/>
      <w:r w:rsidRPr="00520B3B">
        <w:rPr>
          <w:i/>
          <w:iCs/>
          <w:color w:val="425254" w:themeColor="text1"/>
          <w:lang w:val="cs-CZ"/>
        </w:rPr>
        <w:t xml:space="preserve"> přístup – zákazníci kombinují inspiraci online s nákupem v kamenných prodejnách a naopak. V souhrnu to přináší silný impulz pro celý trh a vytváří solidní základ pro závěr roku. Nájemci shodně očekávají vyšší obraty než vloni, a to díky lepší přípravě, rozšířené nabídce a delší platnosti jednotlivých kampaní,“</w:t>
      </w:r>
      <w:r w:rsidRPr="00520B3B">
        <w:rPr>
          <w:color w:val="425254" w:themeColor="text1"/>
          <w:lang w:val="cs-CZ"/>
        </w:rPr>
        <w:t xml:space="preserve"> komentuje </w:t>
      </w:r>
      <w:r w:rsidR="00CF4135" w:rsidRPr="00CF4135">
        <w:rPr>
          <w:b/>
          <w:bCs/>
          <w:color w:val="425254" w:themeColor="text1"/>
          <w:lang w:val="cs-CZ"/>
        </w:rPr>
        <w:t xml:space="preserve">Miriama </w:t>
      </w:r>
      <w:proofErr w:type="spellStart"/>
      <w:r w:rsidR="00CF4135" w:rsidRPr="00CF4135">
        <w:rPr>
          <w:b/>
          <w:bCs/>
          <w:color w:val="425254" w:themeColor="text1"/>
          <w:lang w:val="cs-CZ"/>
        </w:rPr>
        <w:t>Malewská</w:t>
      </w:r>
      <w:proofErr w:type="spellEnd"/>
      <w:r w:rsidR="00CF4135" w:rsidRPr="00CF4135">
        <w:rPr>
          <w:b/>
          <w:bCs/>
          <w:color w:val="425254" w:themeColor="text1"/>
          <w:lang w:val="cs-CZ"/>
        </w:rPr>
        <w:t>, zástupkyně ředitele pronájmu obchodních center v CBRE</w:t>
      </w:r>
      <w:r w:rsidR="00CF4135" w:rsidRPr="00CF4135">
        <w:rPr>
          <w:color w:val="425254" w:themeColor="text1"/>
          <w:lang w:val="cs-CZ"/>
        </w:rPr>
        <w:t>.</w:t>
      </w:r>
    </w:p>
    <w:p w14:paraId="52F0E290" w14:textId="03E6CC9F" w:rsidR="00B81634" w:rsidRDefault="000E1305" w:rsidP="000E1305">
      <w:pPr>
        <w:spacing w:after="160" w:line="259" w:lineRule="auto"/>
        <w:rPr>
          <w:color w:val="425254" w:themeColor="text1"/>
          <w:lang w:val="cs-CZ"/>
        </w:rPr>
      </w:pPr>
      <w:r w:rsidRPr="00520B3B">
        <w:rPr>
          <w:color w:val="425254" w:themeColor="text1"/>
          <w:lang w:val="cs-CZ"/>
        </w:rPr>
        <w:t>V podzimní nákupní sezóně hrají jednotlivé akce odlišné role</w:t>
      </w:r>
      <w:r w:rsidR="00520B3B">
        <w:rPr>
          <w:color w:val="425254" w:themeColor="text1"/>
          <w:lang w:val="cs-CZ"/>
        </w:rPr>
        <w:t xml:space="preserve">. </w:t>
      </w:r>
      <w:proofErr w:type="spellStart"/>
      <w:r w:rsidRPr="00520B3B">
        <w:rPr>
          <w:color w:val="425254" w:themeColor="text1"/>
          <w:lang w:val="cs-CZ"/>
        </w:rPr>
        <w:t>Singles</w:t>
      </w:r>
      <w:r w:rsidR="00EB5D66">
        <w:rPr>
          <w:color w:val="425254" w:themeColor="text1"/>
          <w:lang w:val="cs-CZ"/>
        </w:rPr>
        <w:t>´</w:t>
      </w:r>
      <w:r w:rsidRPr="00520B3B">
        <w:rPr>
          <w:color w:val="425254" w:themeColor="text1"/>
          <w:lang w:val="cs-CZ"/>
        </w:rPr>
        <w:t>Day</w:t>
      </w:r>
      <w:proofErr w:type="spellEnd"/>
      <w:r w:rsidRPr="00520B3B">
        <w:rPr>
          <w:color w:val="425254" w:themeColor="text1"/>
          <w:lang w:val="cs-CZ"/>
        </w:rPr>
        <w:t xml:space="preserve"> funguje jako startovní impulz – kratší, převážně online akce zvedá zájem hlavně u </w:t>
      </w:r>
      <w:r w:rsidR="00520B3B">
        <w:rPr>
          <w:color w:val="425254" w:themeColor="text1"/>
          <w:lang w:val="cs-CZ"/>
        </w:rPr>
        <w:t xml:space="preserve">kategorie </w:t>
      </w:r>
      <w:r w:rsidRPr="00520B3B">
        <w:rPr>
          <w:color w:val="425254" w:themeColor="text1"/>
          <w:lang w:val="cs-CZ"/>
        </w:rPr>
        <w:t>módy, krásy a drobnější elektroniky</w:t>
      </w:r>
      <w:r w:rsidR="00520B3B">
        <w:rPr>
          <w:color w:val="425254" w:themeColor="text1"/>
          <w:lang w:val="cs-CZ"/>
        </w:rPr>
        <w:t xml:space="preserve">, přičemž </w:t>
      </w:r>
      <w:r w:rsidRPr="00520B3B">
        <w:rPr>
          <w:color w:val="425254" w:themeColor="text1"/>
          <w:lang w:val="cs-CZ"/>
        </w:rPr>
        <w:t xml:space="preserve">aktivuje nákupy ještě před hlavním týdnem slev. Datum 11. 11. je vybráno záměrně, jedničky </w:t>
      </w:r>
      <w:r w:rsidR="00B81634">
        <w:rPr>
          <w:color w:val="425254" w:themeColor="text1"/>
          <w:lang w:val="cs-CZ"/>
        </w:rPr>
        <w:t>mají symbolizovat</w:t>
      </w:r>
      <w:r w:rsidRPr="00520B3B">
        <w:rPr>
          <w:color w:val="425254" w:themeColor="text1"/>
          <w:lang w:val="cs-CZ"/>
        </w:rPr>
        <w:t xml:space="preserve"> nezadané jedince. Z původně neformálního svátku se v posledních letech stal významný nákupní fenomén, který se čím dál </w:t>
      </w:r>
      <w:r w:rsidR="00B81634">
        <w:rPr>
          <w:color w:val="425254" w:themeColor="text1"/>
          <w:lang w:val="cs-CZ"/>
        </w:rPr>
        <w:t>více</w:t>
      </w:r>
      <w:r w:rsidRPr="00520B3B">
        <w:rPr>
          <w:color w:val="425254" w:themeColor="text1"/>
          <w:lang w:val="cs-CZ"/>
        </w:rPr>
        <w:t xml:space="preserve"> prosazuje i v</w:t>
      </w:r>
      <w:r w:rsidR="00520B3B">
        <w:rPr>
          <w:color w:val="425254" w:themeColor="text1"/>
          <w:lang w:val="cs-CZ"/>
        </w:rPr>
        <w:t> </w:t>
      </w:r>
      <w:r w:rsidRPr="00520B3B">
        <w:rPr>
          <w:color w:val="425254" w:themeColor="text1"/>
          <w:lang w:val="cs-CZ"/>
        </w:rPr>
        <w:t>Česku</w:t>
      </w:r>
      <w:r w:rsidR="00520B3B">
        <w:rPr>
          <w:color w:val="425254" w:themeColor="text1"/>
          <w:lang w:val="cs-CZ"/>
        </w:rPr>
        <w:t xml:space="preserve">. </w:t>
      </w:r>
    </w:p>
    <w:p w14:paraId="6B6F9D5B" w14:textId="78663F89" w:rsidR="00B81634" w:rsidRDefault="00B81634" w:rsidP="000E1305">
      <w:pPr>
        <w:spacing w:after="160" w:line="259" w:lineRule="auto"/>
        <w:rPr>
          <w:color w:val="425254" w:themeColor="text1"/>
          <w:lang w:val="cs-CZ"/>
        </w:rPr>
      </w:pPr>
      <w:r w:rsidRPr="00B81634">
        <w:rPr>
          <w:color w:val="425254" w:themeColor="text1"/>
          <w:lang w:val="cs-CZ"/>
        </w:rPr>
        <w:t xml:space="preserve">Po </w:t>
      </w:r>
      <w:proofErr w:type="spellStart"/>
      <w:r w:rsidRPr="00B81634">
        <w:rPr>
          <w:color w:val="425254" w:themeColor="text1"/>
          <w:lang w:val="cs-CZ"/>
        </w:rPr>
        <w:t>Singles</w:t>
      </w:r>
      <w:r w:rsidR="00644D32">
        <w:rPr>
          <w:color w:val="425254" w:themeColor="text1"/>
          <w:lang w:val="cs-CZ"/>
        </w:rPr>
        <w:t>´</w:t>
      </w:r>
      <w:r w:rsidRPr="00B81634">
        <w:rPr>
          <w:color w:val="425254" w:themeColor="text1"/>
          <w:lang w:val="cs-CZ"/>
        </w:rPr>
        <w:t>Day</w:t>
      </w:r>
      <w:proofErr w:type="spellEnd"/>
      <w:r w:rsidRPr="00B81634">
        <w:rPr>
          <w:color w:val="425254" w:themeColor="text1"/>
          <w:lang w:val="cs-CZ"/>
        </w:rPr>
        <w:t xml:space="preserve"> přichází Black </w:t>
      </w:r>
      <w:proofErr w:type="spellStart"/>
      <w:r w:rsidRPr="00B81634">
        <w:rPr>
          <w:color w:val="425254" w:themeColor="text1"/>
          <w:lang w:val="cs-CZ"/>
        </w:rPr>
        <w:t>Week</w:t>
      </w:r>
      <w:proofErr w:type="spellEnd"/>
      <w:r w:rsidRPr="00B81634">
        <w:rPr>
          <w:color w:val="425254" w:themeColor="text1"/>
          <w:lang w:val="cs-CZ"/>
        </w:rPr>
        <w:t xml:space="preserve">, který vrcholí Black </w:t>
      </w:r>
      <w:proofErr w:type="spellStart"/>
      <w:r w:rsidRPr="00B81634">
        <w:rPr>
          <w:color w:val="425254" w:themeColor="text1"/>
          <w:lang w:val="cs-CZ"/>
        </w:rPr>
        <w:t>Friday</w:t>
      </w:r>
      <w:proofErr w:type="spellEnd"/>
      <w:r w:rsidRPr="00B81634">
        <w:rPr>
          <w:color w:val="425254" w:themeColor="text1"/>
          <w:lang w:val="cs-CZ"/>
        </w:rPr>
        <w:t xml:space="preserve">. Ten přináší nejvýhodnější nabídky roku napříč kategoriemi; obchodníci sází na </w:t>
      </w:r>
      <w:r>
        <w:rPr>
          <w:color w:val="425254" w:themeColor="text1"/>
          <w:lang w:val="cs-CZ"/>
        </w:rPr>
        <w:t>výrazné</w:t>
      </w:r>
      <w:r w:rsidRPr="00B81634">
        <w:rPr>
          <w:color w:val="425254" w:themeColor="text1"/>
          <w:lang w:val="cs-CZ"/>
        </w:rPr>
        <w:t xml:space="preserve"> slevy i u dražších položek a na doprodej starších kolekcí. </w:t>
      </w:r>
      <w:r w:rsidR="00470C6B">
        <w:rPr>
          <w:color w:val="425254" w:themeColor="text1"/>
          <w:lang w:val="cs-CZ"/>
        </w:rPr>
        <w:t>Významně</w:t>
      </w:r>
      <w:r w:rsidRPr="00B81634">
        <w:rPr>
          <w:color w:val="425254" w:themeColor="text1"/>
          <w:lang w:val="cs-CZ"/>
        </w:rPr>
        <w:t xml:space="preserve"> roste návštěvnost obchodních center i online prodeje. Následují adventní víkendy zaměřené na dárky, zimní a party kolekce</w:t>
      </w:r>
      <w:r w:rsidR="00470C6B">
        <w:rPr>
          <w:color w:val="425254" w:themeColor="text1"/>
          <w:lang w:val="cs-CZ"/>
        </w:rPr>
        <w:t xml:space="preserve">, stejně jako doplňkové </w:t>
      </w:r>
      <w:r w:rsidRPr="00B81634">
        <w:rPr>
          <w:color w:val="425254" w:themeColor="text1"/>
          <w:lang w:val="cs-CZ"/>
        </w:rPr>
        <w:t>služby v centrech. Méně stojí na</w:t>
      </w:r>
      <w:r w:rsidR="00A6292E">
        <w:rPr>
          <w:color w:val="425254" w:themeColor="text1"/>
          <w:lang w:val="cs-CZ"/>
        </w:rPr>
        <w:t> </w:t>
      </w:r>
      <w:r w:rsidRPr="00B81634">
        <w:rPr>
          <w:color w:val="425254" w:themeColor="text1"/>
          <w:lang w:val="cs-CZ"/>
        </w:rPr>
        <w:t xml:space="preserve">razantních slevách, více na přehledné nabídce, inspiraci a </w:t>
      </w:r>
      <w:r w:rsidR="00470C6B">
        <w:rPr>
          <w:color w:val="425254" w:themeColor="text1"/>
          <w:lang w:val="cs-CZ"/>
        </w:rPr>
        <w:t>zážitku z nakupování</w:t>
      </w:r>
      <w:r w:rsidRPr="00B81634">
        <w:rPr>
          <w:color w:val="425254" w:themeColor="text1"/>
          <w:lang w:val="cs-CZ"/>
        </w:rPr>
        <w:t xml:space="preserve">. Společně tak tvoří jasně navazující sled: od prvního povzbuzení zájmu přes velké slevy až </w:t>
      </w:r>
      <w:r w:rsidR="00470C6B">
        <w:rPr>
          <w:color w:val="425254" w:themeColor="text1"/>
          <w:lang w:val="cs-CZ"/>
        </w:rPr>
        <w:t xml:space="preserve">po </w:t>
      </w:r>
      <w:r w:rsidRPr="00B81634">
        <w:rPr>
          <w:color w:val="425254" w:themeColor="text1"/>
          <w:lang w:val="cs-CZ"/>
        </w:rPr>
        <w:t>předvánoční nákup</w:t>
      </w:r>
      <w:r w:rsidR="00470C6B">
        <w:rPr>
          <w:color w:val="425254" w:themeColor="text1"/>
          <w:lang w:val="cs-CZ"/>
        </w:rPr>
        <w:t>y</w:t>
      </w:r>
      <w:r w:rsidRPr="00B81634">
        <w:rPr>
          <w:color w:val="425254" w:themeColor="text1"/>
          <w:lang w:val="cs-CZ"/>
        </w:rPr>
        <w:t>.</w:t>
      </w:r>
    </w:p>
    <w:p w14:paraId="4DFCE941" w14:textId="59EF38AD" w:rsidR="000E1305" w:rsidRPr="00CF4135" w:rsidRDefault="00470C6B" w:rsidP="00470C6B">
      <w:pPr>
        <w:spacing w:after="160" w:line="259" w:lineRule="auto"/>
        <w:rPr>
          <w:color w:val="425254" w:themeColor="text1"/>
          <w:lang w:val="cs-CZ"/>
        </w:rPr>
      </w:pPr>
      <w:r w:rsidRPr="00470C6B">
        <w:rPr>
          <w:b/>
          <w:bCs/>
          <w:color w:val="425254" w:themeColor="text1"/>
          <w:lang w:val="cs-CZ"/>
        </w:rPr>
        <w:t>Odlišná dynamika napříč segmenty</w:t>
      </w:r>
      <w:r>
        <w:rPr>
          <w:b/>
          <w:bCs/>
          <w:color w:val="425254" w:themeColor="text1"/>
          <w:lang w:val="cs-CZ"/>
        </w:rPr>
        <w:t xml:space="preserve">: </w:t>
      </w:r>
      <w:r w:rsidR="007B14DF">
        <w:rPr>
          <w:b/>
          <w:bCs/>
          <w:color w:val="425254" w:themeColor="text1"/>
          <w:lang w:val="cs-CZ"/>
        </w:rPr>
        <w:t>různé</w:t>
      </w:r>
      <w:r>
        <w:rPr>
          <w:b/>
          <w:bCs/>
          <w:color w:val="425254" w:themeColor="text1"/>
          <w:lang w:val="cs-CZ"/>
        </w:rPr>
        <w:t xml:space="preserve"> kategorie mají </w:t>
      </w:r>
      <w:r w:rsidRPr="00470C6B">
        <w:rPr>
          <w:b/>
          <w:bCs/>
          <w:color w:val="425254" w:themeColor="text1"/>
          <w:lang w:val="cs-CZ"/>
        </w:rPr>
        <w:t>jiný vrchol sezóny</w:t>
      </w:r>
      <w:r w:rsidR="00B81634">
        <w:rPr>
          <w:color w:val="425254" w:themeColor="text1"/>
          <w:lang w:val="cs-CZ"/>
        </w:rPr>
        <w:br/>
      </w:r>
      <w:r w:rsidR="000E1305" w:rsidRPr="00B81634">
        <w:rPr>
          <w:i/>
          <w:iCs/>
          <w:color w:val="425254" w:themeColor="text1"/>
          <w:lang w:val="cs-CZ"/>
        </w:rPr>
        <w:t xml:space="preserve">„V módě Black </w:t>
      </w:r>
      <w:proofErr w:type="spellStart"/>
      <w:r w:rsidR="000E1305" w:rsidRPr="00B81634">
        <w:rPr>
          <w:i/>
          <w:iCs/>
          <w:color w:val="425254" w:themeColor="text1"/>
          <w:lang w:val="cs-CZ"/>
        </w:rPr>
        <w:t>Friday</w:t>
      </w:r>
      <w:proofErr w:type="spellEnd"/>
      <w:r w:rsidR="000E1305" w:rsidRPr="00B81634">
        <w:rPr>
          <w:i/>
          <w:iCs/>
          <w:color w:val="425254" w:themeColor="text1"/>
          <w:lang w:val="cs-CZ"/>
        </w:rPr>
        <w:t xml:space="preserve"> dlouhodobě posiluje a zahrnuje širší záběr zlevněného sortimentu, zatímco advent těží z předvánočního apetitu a akcentuje vánoční a party kolekce. Obuv se pod stromeček kupuje méně, proto u ní bývá Black </w:t>
      </w:r>
      <w:proofErr w:type="spellStart"/>
      <w:r w:rsidR="000E1305" w:rsidRPr="00B81634">
        <w:rPr>
          <w:i/>
          <w:iCs/>
          <w:color w:val="425254" w:themeColor="text1"/>
          <w:lang w:val="cs-CZ"/>
        </w:rPr>
        <w:t>Friday</w:t>
      </w:r>
      <w:proofErr w:type="spellEnd"/>
      <w:r w:rsidR="000E1305" w:rsidRPr="00B81634">
        <w:rPr>
          <w:i/>
          <w:iCs/>
          <w:color w:val="425254" w:themeColor="text1"/>
          <w:lang w:val="cs-CZ"/>
        </w:rPr>
        <w:t xml:space="preserve"> zpravidla silnější než advent – a i letos prodejci očekávají meziroční růst. Zároveň v obou segmentech rychle </w:t>
      </w:r>
      <w:r w:rsidR="00EB5D66">
        <w:rPr>
          <w:i/>
          <w:iCs/>
          <w:color w:val="425254" w:themeColor="text1"/>
          <w:lang w:val="cs-CZ"/>
        </w:rPr>
        <w:t>stoupá</w:t>
      </w:r>
      <w:r w:rsidR="000E1305" w:rsidRPr="00B81634">
        <w:rPr>
          <w:i/>
          <w:iCs/>
          <w:color w:val="425254" w:themeColor="text1"/>
          <w:lang w:val="cs-CZ"/>
        </w:rPr>
        <w:t xml:space="preserve"> význam </w:t>
      </w:r>
      <w:proofErr w:type="spellStart"/>
      <w:r w:rsidR="000E1305" w:rsidRPr="00B81634">
        <w:rPr>
          <w:i/>
          <w:iCs/>
          <w:color w:val="425254" w:themeColor="text1"/>
          <w:lang w:val="cs-CZ"/>
        </w:rPr>
        <w:t>Single</w:t>
      </w:r>
      <w:r w:rsidR="00644D32">
        <w:rPr>
          <w:i/>
          <w:iCs/>
          <w:color w:val="425254" w:themeColor="text1"/>
          <w:lang w:val="cs-CZ"/>
        </w:rPr>
        <w:t>s´</w:t>
      </w:r>
      <w:r w:rsidR="000E1305" w:rsidRPr="00B81634">
        <w:rPr>
          <w:i/>
          <w:iCs/>
          <w:color w:val="425254" w:themeColor="text1"/>
          <w:lang w:val="cs-CZ"/>
        </w:rPr>
        <w:t>Day</w:t>
      </w:r>
      <w:proofErr w:type="spellEnd"/>
      <w:r w:rsidR="000E1305" w:rsidRPr="00B81634">
        <w:rPr>
          <w:i/>
          <w:iCs/>
          <w:color w:val="425254" w:themeColor="text1"/>
          <w:lang w:val="cs-CZ"/>
        </w:rPr>
        <w:t>,“</w:t>
      </w:r>
      <w:r w:rsidR="000E1305" w:rsidRPr="00520B3B">
        <w:rPr>
          <w:color w:val="425254" w:themeColor="text1"/>
          <w:lang w:val="cs-CZ"/>
        </w:rPr>
        <w:t xml:space="preserve"> popisuje </w:t>
      </w:r>
      <w:r w:rsidR="000E1305" w:rsidRPr="00B81634">
        <w:rPr>
          <w:b/>
          <w:bCs/>
          <w:color w:val="425254" w:themeColor="text1"/>
          <w:lang w:val="cs-CZ"/>
        </w:rPr>
        <w:t xml:space="preserve">Miriama </w:t>
      </w:r>
      <w:proofErr w:type="spellStart"/>
      <w:r w:rsidR="000E1305" w:rsidRPr="00B81634">
        <w:rPr>
          <w:b/>
          <w:bCs/>
          <w:color w:val="425254" w:themeColor="text1"/>
          <w:lang w:val="cs-CZ"/>
        </w:rPr>
        <w:t>Malewská</w:t>
      </w:r>
      <w:proofErr w:type="spellEnd"/>
      <w:r w:rsidR="00CF4135" w:rsidRPr="00CF4135">
        <w:rPr>
          <w:color w:val="425254" w:themeColor="text1"/>
          <w:lang w:val="cs-CZ"/>
        </w:rPr>
        <w:t>.</w:t>
      </w:r>
    </w:p>
    <w:p w14:paraId="188891FA" w14:textId="71042E2E" w:rsidR="000E1305" w:rsidRPr="00520B3B" w:rsidRDefault="000E1305" w:rsidP="000E1305">
      <w:pPr>
        <w:spacing w:after="160" w:line="259" w:lineRule="auto"/>
        <w:rPr>
          <w:color w:val="425254" w:themeColor="text1"/>
          <w:lang w:val="cs-CZ"/>
        </w:rPr>
      </w:pPr>
      <w:r w:rsidRPr="00520B3B">
        <w:rPr>
          <w:color w:val="425254" w:themeColor="text1"/>
          <w:lang w:val="cs-CZ"/>
        </w:rPr>
        <w:t xml:space="preserve">V telekomunikacích se Black </w:t>
      </w:r>
      <w:proofErr w:type="spellStart"/>
      <w:r w:rsidRPr="00520B3B">
        <w:rPr>
          <w:color w:val="425254" w:themeColor="text1"/>
          <w:lang w:val="cs-CZ"/>
        </w:rPr>
        <w:t>Friday</w:t>
      </w:r>
      <w:proofErr w:type="spellEnd"/>
      <w:r w:rsidRPr="00520B3B">
        <w:rPr>
          <w:color w:val="425254" w:themeColor="text1"/>
          <w:lang w:val="cs-CZ"/>
        </w:rPr>
        <w:t xml:space="preserve"> obvykle neakcentuje, zato adventní víkendy se silnou nabídkou služeb přinášejí mimořádnou poptávku. V</w:t>
      </w:r>
      <w:r w:rsidR="00EB5D66">
        <w:rPr>
          <w:color w:val="425254" w:themeColor="text1"/>
          <w:lang w:val="cs-CZ"/>
        </w:rPr>
        <w:t> </w:t>
      </w:r>
      <w:r w:rsidRPr="00520B3B">
        <w:rPr>
          <w:color w:val="425254" w:themeColor="text1"/>
          <w:lang w:val="cs-CZ"/>
        </w:rPr>
        <w:t>elektru</w:t>
      </w:r>
      <w:r w:rsidR="00EB5D66">
        <w:rPr>
          <w:color w:val="425254" w:themeColor="text1"/>
          <w:lang w:val="cs-CZ"/>
        </w:rPr>
        <w:t xml:space="preserve"> </w:t>
      </w:r>
      <w:r w:rsidRPr="00520B3B">
        <w:rPr>
          <w:color w:val="425254" w:themeColor="text1"/>
          <w:lang w:val="cs-CZ"/>
        </w:rPr>
        <w:t xml:space="preserve">je Black </w:t>
      </w:r>
      <w:proofErr w:type="spellStart"/>
      <w:r w:rsidRPr="00520B3B">
        <w:rPr>
          <w:color w:val="425254" w:themeColor="text1"/>
          <w:lang w:val="cs-CZ"/>
        </w:rPr>
        <w:t>Friday</w:t>
      </w:r>
      <w:proofErr w:type="spellEnd"/>
      <w:r w:rsidRPr="00520B3B">
        <w:rPr>
          <w:color w:val="425254" w:themeColor="text1"/>
          <w:lang w:val="cs-CZ"/>
        </w:rPr>
        <w:t xml:space="preserve"> klíčový tahák roku, avšak prosinec díky jiné skladbě zboží a delšímu období často přináší ještě vyšší obraty. V segmentu krásy jsou prosincové tržby obvykle 2–3krát vyšší než v běžném měsíci a převyšují i Black </w:t>
      </w:r>
      <w:proofErr w:type="spellStart"/>
      <w:r w:rsidRPr="00520B3B">
        <w:rPr>
          <w:color w:val="425254" w:themeColor="text1"/>
          <w:lang w:val="cs-CZ"/>
        </w:rPr>
        <w:t>Friday</w:t>
      </w:r>
      <w:proofErr w:type="spellEnd"/>
      <w:r w:rsidRPr="00520B3B">
        <w:rPr>
          <w:color w:val="425254" w:themeColor="text1"/>
          <w:lang w:val="cs-CZ"/>
        </w:rPr>
        <w:t xml:space="preserve">; u výživy </w:t>
      </w:r>
      <w:r w:rsidRPr="00520B3B">
        <w:rPr>
          <w:color w:val="425254" w:themeColor="text1"/>
          <w:lang w:val="cs-CZ"/>
        </w:rPr>
        <w:lastRenderedPageBreak/>
        <w:t>a</w:t>
      </w:r>
      <w:r w:rsidR="00A6292E">
        <w:rPr>
          <w:color w:val="425254" w:themeColor="text1"/>
          <w:lang w:val="cs-CZ"/>
        </w:rPr>
        <w:t> </w:t>
      </w:r>
      <w:r w:rsidRPr="00520B3B">
        <w:rPr>
          <w:color w:val="425254" w:themeColor="text1"/>
          <w:lang w:val="cs-CZ"/>
        </w:rPr>
        <w:t>doplňků fungují prodloužené B</w:t>
      </w:r>
      <w:r w:rsidR="007B14DF">
        <w:rPr>
          <w:color w:val="425254" w:themeColor="text1"/>
          <w:lang w:val="cs-CZ"/>
        </w:rPr>
        <w:t xml:space="preserve">lack </w:t>
      </w:r>
      <w:proofErr w:type="spellStart"/>
      <w:r w:rsidR="007B14DF">
        <w:rPr>
          <w:color w:val="425254" w:themeColor="text1"/>
          <w:lang w:val="cs-CZ"/>
        </w:rPr>
        <w:t>Friday</w:t>
      </w:r>
      <w:proofErr w:type="spellEnd"/>
      <w:r w:rsidRPr="00520B3B">
        <w:rPr>
          <w:color w:val="425254" w:themeColor="text1"/>
          <w:lang w:val="cs-CZ"/>
        </w:rPr>
        <w:t xml:space="preserve"> kampaně i adventní týdny. Celkově platí, že Black </w:t>
      </w:r>
      <w:proofErr w:type="spellStart"/>
      <w:r w:rsidRPr="00520B3B">
        <w:rPr>
          <w:color w:val="425254" w:themeColor="text1"/>
          <w:lang w:val="cs-CZ"/>
        </w:rPr>
        <w:t>Friday</w:t>
      </w:r>
      <w:proofErr w:type="spellEnd"/>
      <w:r w:rsidRPr="00520B3B">
        <w:rPr>
          <w:color w:val="425254" w:themeColor="text1"/>
          <w:lang w:val="cs-CZ"/>
        </w:rPr>
        <w:t xml:space="preserve"> se rok od roku rozšiřuje a výrazně posiluje jeho online složka.</w:t>
      </w:r>
    </w:p>
    <w:p w14:paraId="0FD147F0" w14:textId="3BFF2E33" w:rsidR="00F16862" w:rsidRDefault="000E1305" w:rsidP="000E1305">
      <w:pPr>
        <w:spacing w:after="160" w:line="259" w:lineRule="auto"/>
        <w:rPr>
          <w:color w:val="425254" w:themeColor="text1"/>
          <w:lang w:val="cs-CZ"/>
        </w:rPr>
      </w:pPr>
      <w:r w:rsidRPr="00B81634">
        <w:rPr>
          <w:b/>
          <w:bCs/>
          <w:color w:val="425254" w:themeColor="text1"/>
          <w:lang w:val="cs-CZ"/>
        </w:rPr>
        <w:t xml:space="preserve">V závěru </w:t>
      </w:r>
      <w:r w:rsidR="00A6292E">
        <w:rPr>
          <w:b/>
          <w:bCs/>
          <w:color w:val="425254" w:themeColor="text1"/>
          <w:lang w:val="cs-CZ"/>
        </w:rPr>
        <w:t xml:space="preserve">roku </w:t>
      </w:r>
      <w:r w:rsidRPr="00B81634">
        <w:rPr>
          <w:b/>
          <w:bCs/>
          <w:color w:val="425254" w:themeColor="text1"/>
          <w:lang w:val="cs-CZ"/>
        </w:rPr>
        <w:t>se dveře obchodních center netrhnou</w:t>
      </w:r>
      <w:r w:rsidR="00B81634">
        <w:rPr>
          <w:color w:val="425254" w:themeColor="text1"/>
          <w:lang w:val="cs-CZ"/>
        </w:rPr>
        <w:br/>
      </w:r>
      <w:r w:rsidR="00F16862" w:rsidRPr="00F16862">
        <w:rPr>
          <w:color w:val="425254" w:themeColor="text1"/>
          <w:lang w:val="cs-CZ"/>
        </w:rPr>
        <w:t xml:space="preserve">Z hlediska návštěvnosti obchodních center představuje </w:t>
      </w:r>
      <w:proofErr w:type="spellStart"/>
      <w:r w:rsidR="00F16862" w:rsidRPr="00F16862">
        <w:rPr>
          <w:color w:val="425254" w:themeColor="text1"/>
          <w:lang w:val="cs-CZ"/>
        </w:rPr>
        <w:t>Singles</w:t>
      </w:r>
      <w:r w:rsidR="00644D32">
        <w:rPr>
          <w:color w:val="425254" w:themeColor="text1"/>
          <w:lang w:val="cs-CZ"/>
        </w:rPr>
        <w:t>´</w:t>
      </w:r>
      <w:r w:rsidR="00F16862" w:rsidRPr="00F16862">
        <w:rPr>
          <w:color w:val="425254" w:themeColor="text1"/>
          <w:lang w:val="cs-CZ"/>
        </w:rPr>
        <w:t>Day</w:t>
      </w:r>
      <w:proofErr w:type="spellEnd"/>
      <w:r w:rsidR="00F16862" w:rsidRPr="00F16862">
        <w:rPr>
          <w:color w:val="425254" w:themeColor="text1"/>
          <w:lang w:val="cs-CZ"/>
        </w:rPr>
        <w:t xml:space="preserve"> první zřetelný spouštěč sezóny, jeho</w:t>
      </w:r>
      <w:r w:rsidR="00EB5D66">
        <w:rPr>
          <w:color w:val="425254" w:themeColor="text1"/>
          <w:lang w:val="cs-CZ"/>
        </w:rPr>
        <w:t> </w:t>
      </w:r>
      <w:r w:rsidR="00F16862" w:rsidRPr="00F16862">
        <w:rPr>
          <w:color w:val="425254" w:themeColor="text1"/>
          <w:lang w:val="cs-CZ"/>
        </w:rPr>
        <w:t>efekt je však zatím výraznější v online n</w:t>
      </w:r>
      <w:r w:rsidR="00F16862">
        <w:rPr>
          <w:color w:val="425254" w:themeColor="text1"/>
          <w:lang w:val="cs-CZ"/>
        </w:rPr>
        <w:t>akupování</w:t>
      </w:r>
      <w:r w:rsidR="00F16862" w:rsidRPr="00F16862">
        <w:rPr>
          <w:color w:val="425254" w:themeColor="text1"/>
          <w:lang w:val="cs-CZ"/>
        </w:rPr>
        <w:t xml:space="preserve">. Návštěvnost citelně roste </w:t>
      </w:r>
      <w:r w:rsidR="00F16862">
        <w:rPr>
          <w:color w:val="425254" w:themeColor="text1"/>
          <w:lang w:val="cs-CZ"/>
        </w:rPr>
        <w:t xml:space="preserve">hlavně </w:t>
      </w:r>
      <w:r w:rsidR="00F16862" w:rsidRPr="00F16862">
        <w:rPr>
          <w:color w:val="425254" w:themeColor="text1"/>
          <w:lang w:val="cs-CZ"/>
        </w:rPr>
        <w:t xml:space="preserve">během Black </w:t>
      </w:r>
      <w:proofErr w:type="spellStart"/>
      <w:r w:rsidR="00F16862" w:rsidRPr="00F16862">
        <w:rPr>
          <w:color w:val="425254" w:themeColor="text1"/>
          <w:lang w:val="cs-CZ"/>
        </w:rPr>
        <w:t>Weeku</w:t>
      </w:r>
      <w:proofErr w:type="spellEnd"/>
      <w:r w:rsidR="00F16862">
        <w:rPr>
          <w:color w:val="425254" w:themeColor="text1"/>
          <w:lang w:val="cs-CZ"/>
        </w:rPr>
        <w:t>, a to</w:t>
      </w:r>
      <w:r w:rsidR="00F16862" w:rsidRPr="00F16862">
        <w:rPr>
          <w:color w:val="425254" w:themeColor="text1"/>
          <w:lang w:val="cs-CZ"/>
        </w:rPr>
        <w:t xml:space="preserve"> už od pondělí</w:t>
      </w:r>
      <w:r w:rsidR="00F16862">
        <w:rPr>
          <w:color w:val="425254" w:themeColor="text1"/>
          <w:lang w:val="cs-CZ"/>
        </w:rPr>
        <w:t xml:space="preserve">, přičemž </w:t>
      </w:r>
      <w:r w:rsidR="00F16862" w:rsidRPr="00F16862">
        <w:rPr>
          <w:color w:val="425254" w:themeColor="text1"/>
          <w:lang w:val="cs-CZ"/>
        </w:rPr>
        <w:t xml:space="preserve">vrcholí na Black </w:t>
      </w:r>
      <w:proofErr w:type="spellStart"/>
      <w:r w:rsidR="00F16862" w:rsidRPr="00F16862">
        <w:rPr>
          <w:color w:val="425254" w:themeColor="text1"/>
          <w:lang w:val="cs-CZ"/>
        </w:rPr>
        <w:t>Friday</w:t>
      </w:r>
      <w:proofErr w:type="spellEnd"/>
      <w:r w:rsidR="00F16862" w:rsidRPr="00F16862">
        <w:rPr>
          <w:color w:val="425254" w:themeColor="text1"/>
          <w:lang w:val="cs-CZ"/>
        </w:rPr>
        <w:t xml:space="preserve"> – velká centra v tento den obvykle zaznamenávají zhruba o 15 % více návštěvníků než v průměrný pátek v roce (a asi o 25 % více než v</w:t>
      </w:r>
      <w:r w:rsidR="00EB5D66">
        <w:rPr>
          <w:color w:val="425254" w:themeColor="text1"/>
          <w:lang w:val="cs-CZ"/>
        </w:rPr>
        <w:t> </w:t>
      </w:r>
      <w:r w:rsidR="00F16862" w:rsidRPr="00F16862">
        <w:rPr>
          <w:color w:val="425254" w:themeColor="text1"/>
          <w:lang w:val="cs-CZ"/>
        </w:rPr>
        <w:t>ostatní pracovní dny). Vzestupný trend poté pokračuje až do konce roku.</w:t>
      </w:r>
    </w:p>
    <w:p w14:paraId="0909794D" w14:textId="4DF3B2EF" w:rsidR="00CF4135" w:rsidRPr="00CF4135" w:rsidRDefault="000E1305" w:rsidP="00CF4135">
      <w:pPr>
        <w:spacing w:after="160" w:line="259" w:lineRule="auto"/>
        <w:rPr>
          <w:color w:val="425254" w:themeColor="text1"/>
          <w:lang w:val="cs-CZ"/>
        </w:rPr>
      </w:pPr>
      <w:r w:rsidRPr="00B81634">
        <w:rPr>
          <w:i/>
          <w:iCs/>
          <w:color w:val="425254" w:themeColor="text1"/>
          <w:lang w:val="cs-CZ"/>
        </w:rPr>
        <w:t xml:space="preserve">„Očekáváme, že letošní vánoční návštěvnost obchodních center bude přibližně na úrovni </w:t>
      </w:r>
      <w:r w:rsidR="00F16862">
        <w:rPr>
          <w:i/>
          <w:iCs/>
          <w:color w:val="425254" w:themeColor="text1"/>
          <w:lang w:val="cs-CZ"/>
        </w:rPr>
        <w:t>loňska</w:t>
      </w:r>
      <w:r w:rsidRPr="00B81634">
        <w:rPr>
          <w:i/>
          <w:iCs/>
          <w:color w:val="425254" w:themeColor="text1"/>
          <w:lang w:val="cs-CZ"/>
        </w:rPr>
        <w:t>. Navazujeme na trend, který sledujeme v druhé polovině letoš</w:t>
      </w:r>
      <w:r w:rsidR="00F16862">
        <w:rPr>
          <w:i/>
          <w:iCs/>
          <w:color w:val="425254" w:themeColor="text1"/>
          <w:lang w:val="cs-CZ"/>
        </w:rPr>
        <w:t xml:space="preserve">ního roku </w:t>
      </w:r>
      <w:r w:rsidRPr="00B81634">
        <w:rPr>
          <w:i/>
          <w:iCs/>
          <w:color w:val="425254" w:themeColor="text1"/>
          <w:lang w:val="cs-CZ"/>
        </w:rPr>
        <w:t>– zákaznický sentiment je lehce pozitivní a spolu s rostoucími reálnými příjmy domácností nám to umožňuje dívat se na sezónu s</w:t>
      </w:r>
      <w:r w:rsidR="00EB5D66">
        <w:rPr>
          <w:i/>
          <w:iCs/>
          <w:color w:val="425254" w:themeColor="text1"/>
          <w:lang w:val="cs-CZ"/>
        </w:rPr>
        <w:t> </w:t>
      </w:r>
      <w:r w:rsidRPr="00B81634">
        <w:rPr>
          <w:i/>
          <w:iCs/>
          <w:color w:val="425254" w:themeColor="text1"/>
          <w:lang w:val="cs-CZ"/>
        </w:rPr>
        <w:t>optimismem. Prosinec obvykle tvoří přibližně 9–11 % celoroční návštěvnosti. Nejvýraznější špička nastává v</w:t>
      </w:r>
      <w:r w:rsidR="00A6292E">
        <w:rPr>
          <w:i/>
          <w:iCs/>
          <w:color w:val="425254" w:themeColor="text1"/>
          <w:lang w:val="cs-CZ"/>
        </w:rPr>
        <w:t> </w:t>
      </w:r>
      <w:r w:rsidRPr="00B81634">
        <w:rPr>
          <w:i/>
          <w:iCs/>
          <w:color w:val="425254" w:themeColor="text1"/>
          <w:lang w:val="cs-CZ"/>
        </w:rPr>
        <w:t>posledním adventním týdnu, kdy návštěvnost typicky stoupá o 40–50 % nad celoroční průměr. Po</w:t>
      </w:r>
      <w:r w:rsidR="00A6292E">
        <w:rPr>
          <w:i/>
          <w:iCs/>
          <w:color w:val="425254" w:themeColor="text1"/>
          <w:lang w:val="cs-CZ"/>
        </w:rPr>
        <w:t> </w:t>
      </w:r>
      <w:r w:rsidRPr="00B81634">
        <w:rPr>
          <w:i/>
          <w:iCs/>
          <w:color w:val="425254" w:themeColor="text1"/>
          <w:lang w:val="cs-CZ"/>
        </w:rPr>
        <w:t>covidu se navíc změnil způsob nakupování – největší nápor je dnes soustředěný do úplného finále před Vánocemi, zatímco dříve byl velmi silný už i třetí adventní týden,“</w:t>
      </w:r>
      <w:r w:rsidRPr="00520B3B">
        <w:rPr>
          <w:color w:val="425254" w:themeColor="text1"/>
          <w:lang w:val="cs-CZ"/>
        </w:rPr>
        <w:t xml:space="preserve"> uzavírá </w:t>
      </w:r>
      <w:r w:rsidR="00CF4135" w:rsidRPr="00B81634">
        <w:rPr>
          <w:b/>
          <w:bCs/>
          <w:color w:val="425254" w:themeColor="text1"/>
          <w:lang w:val="cs-CZ"/>
        </w:rPr>
        <w:t xml:space="preserve">Miriama </w:t>
      </w:r>
      <w:proofErr w:type="spellStart"/>
      <w:r w:rsidR="00CF4135" w:rsidRPr="00B81634">
        <w:rPr>
          <w:b/>
          <w:bCs/>
          <w:color w:val="425254" w:themeColor="text1"/>
          <w:lang w:val="cs-CZ"/>
        </w:rPr>
        <w:t>Malewská</w:t>
      </w:r>
      <w:proofErr w:type="spellEnd"/>
      <w:r w:rsidR="00CF4135" w:rsidRPr="00CF4135">
        <w:rPr>
          <w:color w:val="425254" w:themeColor="text1"/>
          <w:lang w:val="cs-CZ"/>
        </w:rPr>
        <w:t>.</w:t>
      </w:r>
    </w:p>
    <w:p w14:paraId="02F04D65" w14:textId="4B7F4328" w:rsidR="2BFF0281" w:rsidRPr="00520B3B" w:rsidRDefault="2BFF0281" w:rsidP="2BFF0281">
      <w:pPr>
        <w:spacing w:after="160" w:line="259" w:lineRule="auto"/>
        <w:rPr>
          <w:color w:val="425254" w:themeColor="text1"/>
          <w:lang w:val="cs-CZ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641541" w:rsidRPr="00520B3B" w14:paraId="04913304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73D4" w14:textId="0C0F1DF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b/>
                <w:bCs/>
                <w:color w:val="425254" w:themeColor="text1"/>
                <w:lang w:val="cs-CZ"/>
              </w:rPr>
              <w:t>Kontakty:</w:t>
            </w:r>
            <w:r w:rsidRPr="00520B3B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15407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520B3B" w14:paraId="499B59AB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EC2D8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b/>
                <w:bCs/>
                <w:color w:val="425254" w:themeColor="text1"/>
                <w:lang w:val="cs-CZ"/>
              </w:rPr>
              <w:t>Crest Communications, a.s.</w:t>
            </w:r>
            <w:r w:rsidRPr="00520B3B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5C09F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520B3B" w14:paraId="547959AC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BE104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>Denisa Kolaříková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445E0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>Kamila Čadková  </w:t>
            </w:r>
          </w:p>
        </w:tc>
      </w:tr>
      <w:tr w:rsidR="00641541" w:rsidRPr="00520B3B" w14:paraId="6A803332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1F745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proofErr w:type="spellStart"/>
            <w:r w:rsidRPr="00520B3B">
              <w:rPr>
                <w:color w:val="425254" w:themeColor="text1"/>
                <w:lang w:val="cs-CZ"/>
              </w:rPr>
              <w:t>Account</w:t>
            </w:r>
            <w:proofErr w:type="spellEnd"/>
            <w:r w:rsidRPr="00520B3B">
              <w:rPr>
                <w:color w:val="425254" w:themeColor="text1"/>
                <w:lang w:val="cs-CZ"/>
              </w:rPr>
              <w:t xml:space="preserve"> Manager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7FF77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proofErr w:type="spellStart"/>
            <w:r w:rsidRPr="00520B3B">
              <w:rPr>
                <w:color w:val="425254" w:themeColor="text1"/>
                <w:lang w:val="cs-CZ"/>
              </w:rPr>
              <w:t>Account</w:t>
            </w:r>
            <w:proofErr w:type="spellEnd"/>
            <w:r w:rsidRPr="00520B3B">
              <w:rPr>
                <w:color w:val="425254" w:themeColor="text1"/>
                <w:lang w:val="cs-CZ"/>
              </w:rPr>
              <w:t xml:space="preserve"> </w:t>
            </w:r>
            <w:proofErr w:type="spellStart"/>
            <w:r w:rsidRPr="00520B3B">
              <w:rPr>
                <w:color w:val="425254" w:themeColor="text1"/>
                <w:lang w:val="cs-CZ"/>
              </w:rPr>
              <w:t>Director</w:t>
            </w:r>
            <w:proofErr w:type="spellEnd"/>
            <w:r w:rsidRPr="00520B3B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520B3B" w14:paraId="58D1D269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9037E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>T: +420 731 613 606    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7DC0E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>T: +420 731 613 609  </w:t>
            </w:r>
          </w:p>
        </w:tc>
      </w:tr>
      <w:tr w:rsidR="00641541" w:rsidRPr="00520B3B" w14:paraId="3AFE6C5E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1F15F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 xml:space="preserve">e-mail: </w:t>
            </w:r>
            <w:hyperlink r:id="rId10" w:tgtFrame="_blank" w:history="1">
              <w:r w:rsidRPr="00520B3B">
                <w:rPr>
                  <w:rStyle w:val="Hypertextovodkaz"/>
                  <w:lang w:val="cs-CZ"/>
                </w:rPr>
                <w:t>denisa.kolarikova@crestcom.cz</w:t>
              </w:r>
            </w:hyperlink>
            <w:r w:rsidRPr="00520B3B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57A38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 xml:space="preserve">e-mail: </w:t>
            </w:r>
            <w:hyperlink r:id="rId11" w:tgtFrame="_blank" w:history="1">
              <w:r w:rsidRPr="00520B3B">
                <w:rPr>
                  <w:rStyle w:val="Hypertextovodkaz"/>
                  <w:lang w:val="cs-CZ"/>
                </w:rPr>
                <w:t>kamila.cadkova@crestcom.cz</w:t>
              </w:r>
            </w:hyperlink>
            <w:r w:rsidRPr="00520B3B">
              <w:rPr>
                <w:color w:val="425254" w:themeColor="text1"/>
                <w:lang w:val="cs-CZ"/>
              </w:rPr>
              <w:t>  </w:t>
            </w:r>
          </w:p>
        </w:tc>
      </w:tr>
      <w:tr w:rsidR="00641541" w:rsidRPr="00520B3B" w14:paraId="400A0399" w14:textId="77777777" w:rsidTr="00910BF1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02A90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hyperlink r:id="rId12" w:tgtFrame="_blank" w:history="1">
              <w:r w:rsidRPr="00520B3B">
                <w:rPr>
                  <w:rStyle w:val="Hypertextovodkaz"/>
                  <w:lang w:val="cs-CZ"/>
                </w:rPr>
                <w:t>www.crestcom.cz</w:t>
              </w:r>
            </w:hyperlink>
            <w:r w:rsidRPr="00520B3B">
              <w:rPr>
                <w:color w:val="425254" w:themeColor="text1"/>
                <w:lang w:val="cs-CZ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DBD0A" w14:textId="77777777" w:rsidR="00641541" w:rsidRPr="00520B3B" w:rsidRDefault="00641541" w:rsidP="00641541">
            <w:pPr>
              <w:contextualSpacing/>
              <w:rPr>
                <w:color w:val="425254" w:themeColor="text1"/>
                <w:lang w:val="cs-CZ"/>
              </w:rPr>
            </w:pPr>
            <w:r w:rsidRPr="00520B3B">
              <w:rPr>
                <w:color w:val="425254" w:themeColor="text1"/>
                <w:lang w:val="cs-CZ"/>
              </w:rPr>
              <w:t>  </w:t>
            </w:r>
          </w:p>
        </w:tc>
      </w:tr>
    </w:tbl>
    <w:p w14:paraId="5B38CBB0" w14:textId="77777777" w:rsidR="00641541" w:rsidRPr="00520B3B" w:rsidRDefault="00641541" w:rsidP="00641541">
      <w:pPr>
        <w:contextualSpacing/>
        <w:rPr>
          <w:color w:val="425254" w:themeColor="text1"/>
          <w:lang w:val="cs-CZ"/>
        </w:rPr>
      </w:pPr>
      <w:r w:rsidRPr="00520B3B">
        <w:rPr>
          <w:color w:val="425254" w:themeColor="text1"/>
          <w:lang w:val="cs-CZ"/>
        </w:rPr>
        <w:t>  </w:t>
      </w:r>
    </w:p>
    <w:p w14:paraId="2CEB073D" w14:textId="77777777" w:rsidR="00641541" w:rsidRPr="00520B3B" w:rsidRDefault="00641541" w:rsidP="00641541">
      <w:pPr>
        <w:contextualSpacing/>
        <w:rPr>
          <w:color w:val="425254" w:themeColor="text1"/>
          <w:lang w:val="cs-CZ"/>
        </w:rPr>
      </w:pPr>
      <w:r w:rsidRPr="00520B3B">
        <w:rPr>
          <w:b/>
          <w:bCs/>
          <w:color w:val="425254" w:themeColor="text1"/>
          <w:lang w:val="cs-CZ"/>
        </w:rPr>
        <w:t>CBRE </w:t>
      </w:r>
      <w:r w:rsidRPr="00520B3B">
        <w:rPr>
          <w:color w:val="425254" w:themeColor="text1"/>
          <w:lang w:val="cs-CZ"/>
        </w:rPr>
        <w:t>   </w:t>
      </w:r>
    </w:p>
    <w:p w14:paraId="4F818301" w14:textId="77777777" w:rsidR="00641541" w:rsidRPr="00520B3B" w:rsidRDefault="00641541" w:rsidP="00641541">
      <w:pPr>
        <w:contextualSpacing/>
        <w:rPr>
          <w:color w:val="425254" w:themeColor="text1"/>
          <w:lang w:val="cs-CZ"/>
        </w:rPr>
      </w:pPr>
      <w:r w:rsidRPr="00520B3B">
        <w:rPr>
          <w:color w:val="425254" w:themeColor="text1"/>
          <w:lang w:val="cs-CZ"/>
        </w:rPr>
        <w:t xml:space="preserve">Ivana Procházková, </w:t>
      </w:r>
      <w:proofErr w:type="spellStart"/>
      <w:r w:rsidRPr="00520B3B">
        <w:rPr>
          <w:color w:val="425254" w:themeColor="text1"/>
          <w:lang w:val="cs-CZ"/>
        </w:rPr>
        <w:t>Communication</w:t>
      </w:r>
      <w:proofErr w:type="spellEnd"/>
      <w:r w:rsidRPr="00520B3B">
        <w:rPr>
          <w:color w:val="425254" w:themeColor="text1"/>
          <w:lang w:val="cs-CZ"/>
        </w:rPr>
        <w:t xml:space="preserve"> </w:t>
      </w:r>
      <w:proofErr w:type="spellStart"/>
      <w:r w:rsidRPr="00520B3B">
        <w:rPr>
          <w:color w:val="425254" w:themeColor="text1"/>
          <w:lang w:val="cs-CZ"/>
        </w:rPr>
        <w:t>Specialist</w:t>
      </w:r>
      <w:proofErr w:type="spellEnd"/>
      <w:r w:rsidRPr="00520B3B">
        <w:rPr>
          <w:color w:val="425254" w:themeColor="text1"/>
          <w:lang w:val="cs-CZ"/>
        </w:rPr>
        <w:t xml:space="preserve">, +420 771 288 023, </w:t>
      </w:r>
      <w:hyperlink r:id="rId13" w:tgtFrame="_blank" w:history="1">
        <w:r w:rsidRPr="00520B3B">
          <w:rPr>
            <w:rStyle w:val="Hypertextovodkaz"/>
            <w:lang w:val="cs-CZ"/>
          </w:rPr>
          <w:t>ivana.prochazkova@cbre.com</w:t>
        </w:r>
      </w:hyperlink>
      <w:r w:rsidRPr="00520B3B">
        <w:rPr>
          <w:color w:val="425254" w:themeColor="text1"/>
          <w:lang w:val="cs-CZ"/>
        </w:rPr>
        <w:t>     </w:t>
      </w:r>
    </w:p>
    <w:p w14:paraId="368BA105" w14:textId="77777777" w:rsidR="00641541" w:rsidRPr="00520B3B" w:rsidRDefault="00641541" w:rsidP="00641541">
      <w:pPr>
        <w:contextualSpacing/>
        <w:rPr>
          <w:color w:val="425254" w:themeColor="text1"/>
          <w:lang w:val="cs-CZ"/>
        </w:rPr>
      </w:pPr>
      <w:r w:rsidRPr="00520B3B">
        <w:rPr>
          <w:color w:val="425254" w:themeColor="text1"/>
          <w:lang w:val="cs-CZ"/>
        </w:rPr>
        <w:t>CBRE Česká republika </w:t>
      </w:r>
      <w:hyperlink r:id="rId14" w:tgtFrame="_blank" w:history="1">
        <w:r w:rsidRPr="00520B3B">
          <w:rPr>
            <w:rStyle w:val="Hypertextovodkaz"/>
            <w:lang w:val="cs-CZ"/>
          </w:rPr>
          <w:t>Facebook</w:t>
        </w:r>
      </w:hyperlink>
      <w:r w:rsidRPr="00520B3B">
        <w:rPr>
          <w:color w:val="425254" w:themeColor="text1"/>
          <w:lang w:val="cs-CZ"/>
        </w:rPr>
        <w:t xml:space="preserve">, </w:t>
      </w:r>
      <w:hyperlink r:id="rId15" w:tgtFrame="_blank" w:history="1">
        <w:r w:rsidRPr="00520B3B">
          <w:rPr>
            <w:rStyle w:val="Hypertextovodkaz"/>
            <w:lang w:val="cs-CZ"/>
          </w:rPr>
          <w:t>LinkedIn</w:t>
        </w:r>
      </w:hyperlink>
      <w:r w:rsidRPr="00520B3B">
        <w:rPr>
          <w:color w:val="425254" w:themeColor="text1"/>
          <w:u w:val="single"/>
          <w:lang w:val="cs-CZ"/>
        </w:rPr>
        <w:t>,</w:t>
      </w:r>
      <w:r w:rsidRPr="00520B3B">
        <w:rPr>
          <w:color w:val="425254" w:themeColor="text1"/>
          <w:lang w:val="cs-CZ"/>
        </w:rPr>
        <w:t xml:space="preserve"> </w:t>
      </w:r>
      <w:hyperlink r:id="rId16" w:tgtFrame="_blank" w:history="1">
        <w:r w:rsidRPr="00520B3B">
          <w:rPr>
            <w:rStyle w:val="Hypertextovodkaz"/>
            <w:lang w:val="cs-CZ"/>
          </w:rPr>
          <w:t>Instagram</w:t>
        </w:r>
      </w:hyperlink>
      <w:r w:rsidRPr="00520B3B">
        <w:rPr>
          <w:b/>
          <w:bCs/>
          <w:color w:val="425254" w:themeColor="text1"/>
          <w:lang w:val="cs-CZ"/>
        </w:rPr>
        <w:t> </w:t>
      </w:r>
      <w:r w:rsidRPr="00520B3B">
        <w:rPr>
          <w:color w:val="425254" w:themeColor="text1"/>
          <w:lang w:val="cs-CZ"/>
        </w:rPr>
        <w:t>   </w:t>
      </w:r>
    </w:p>
    <w:p w14:paraId="25AD069F" w14:textId="77777777" w:rsidR="00641541" w:rsidRPr="00520B3B" w:rsidRDefault="00641541" w:rsidP="00641541">
      <w:pPr>
        <w:contextualSpacing/>
        <w:rPr>
          <w:color w:val="425254" w:themeColor="text1"/>
          <w:lang w:val="cs-CZ"/>
        </w:rPr>
      </w:pPr>
      <w:r w:rsidRPr="00520B3B">
        <w:rPr>
          <w:color w:val="425254" w:themeColor="text1"/>
          <w:lang w:val="cs-CZ"/>
        </w:rPr>
        <w:t>   </w:t>
      </w:r>
    </w:p>
    <w:p w14:paraId="79E3D860" w14:textId="77777777" w:rsidR="00641541" w:rsidRPr="00520B3B" w:rsidRDefault="00641541" w:rsidP="00641541">
      <w:pPr>
        <w:spacing w:after="160" w:line="259" w:lineRule="auto"/>
        <w:contextualSpacing/>
        <w:jc w:val="both"/>
        <w:rPr>
          <w:rFonts w:ascii="Calibre" w:hAnsi="Calibre"/>
          <w:color w:val="425254" w:themeColor="text1"/>
          <w:sz w:val="21"/>
          <w:szCs w:val="21"/>
          <w:lang w:val="cs-CZ"/>
        </w:rPr>
      </w:pPr>
      <w:r w:rsidRPr="00520B3B">
        <w:rPr>
          <w:rFonts w:ascii="Calibre" w:hAnsi="Calibre"/>
          <w:color w:val="425254" w:themeColor="text1"/>
          <w:sz w:val="21"/>
          <w:szCs w:val="21"/>
          <w:u w:val="single"/>
          <w:lang w:val="cs-CZ"/>
        </w:rPr>
        <w:t>O CBRE</w:t>
      </w:r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> </w:t>
      </w:r>
    </w:p>
    <w:p w14:paraId="34F0DA2E" w14:textId="77777777" w:rsidR="00641541" w:rsidRPr="00520B3B" w:rsidRDefault="00641541" w:rsidP="00641541">
      <w:pPr>
        <w:spacing w:after="160" w:line="259" w:lineRule="auto"/>
        <w:contextualSpacing/>
        <w:jc w:val="both"/>
        <w:rPr>
          <w:rFonts w:ascii="Calibre" w:hAnsi="Calibre"/>
          <w:color w:val="425254" w:themeColor="text1"/>
          <w:sz w:val="21"/>
          <w:szCs w:val="21"/>
          <w:lang w:val="cs-CZ"/>
        </w:rPr>
      </w:pPr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 xml:space="preserve">CBRE Group, Inc. (NYSE:CBRE), společnost figurující na žebříčku </w:t>
      </w:r>
      <w:proofErr w:type="spellStart"/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>Fortune</w:t>
      </w:r>
      <w:proofErr w:type="spellEnd"/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 xml:space="preserve"> 500 a indexu S&amp;P 500 se sídlem v Dallasu, je světovým lídrem v oblasti komerčních realitních služeb a investic (z hlediska výnosů za rok 2024). S přibližně 140 000 zaměstnanci (vyjma zaměstnanců společnosti Turner &amp; </w:t>
      </w:r>
      <w:proofErr w:type="spellStart"/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>Townsend</w:t>
      </w:r>
      <w:proofErr w:type="spellEnd"/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>) je k dispozici klientům ve více než 100 zemích světa. Společnost CBRE poskytuje širokou škálu integrovaných služeb od správy a údržby nemovitostí, obchodních transakcí, projektového managementu, investičního poradenství přes oceňování nemovitostí, pronájem a prodej nemovitostí, strategické poradenství až po hypoteční a developerské služby. S téměř 300 zaměstnanci CBRE v České republice spravuje kolem 75 objektů komerčních budov o celkové rozloze cca 1,5 mil. m</w:t>
      </w:r>
      <w:r w:rsidRPr="00350137">
        <w:rPr>
          <w:rFonts w:ascii="Calibre" w:hAnsi="Calibre"/>
          <w:color w:val="425254" w:themeColor="text1"/>
          <w:sz w:val="21"/>
          <w:szCs w:val="21"/>
          <w:vertAlign w:val="superscript"/>
          <w:lang w:val="cs-CZ"/>
        </w:rPr>
        <w:t>2</w:t>
      </w:r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 xml:space="preserve">. Pro více informací navštivte internetové stránky společnosti na </w:t>
      </w:r>
      <w:hyperlink r:id="rId17" w:tgtFrame="_blank" w:history="1">
        <w:r w:rsidRPr="00520B3B">
          <w:rPr>
            <w:rStyle w:val="Hypertextovodkaz"/>
            <w:rFonts w:ascii="Calibre" w:hAnsi="Calibre"/>
            <w:sz w:val="21"/>
            <w:szCs w:val="21"/>
            <w:lang w:val="cs-CZ"/>
          </w:rPr>
          <w:t>www.cbre.cz</w:t>
        </w:r>
      </w:hyperlink>
      <w:r w:rsidRPr="00520B3B">
        <w:rPr>
          <w:rFonts w:ascii="Calibre" w:hAnsi="Calibre"/>
          <w:color w:val="425254" w:themeColor="text1"/>
          <w:sz w:val="21"/>
          <w:szCs w:val="21"/>
          <w:lang w:val="cs-CZ"/>
        </w:rPr>
        <w:t>.</w:t>
      </w:r>
    </w:p>
    <w:sectPr w:rsidR="00641541" w:rsidRPr="00520B3B" w:rsidSect="00E01C37">
      <w:headerReference w:type="default" r:id="rId18"/>
      <w:headerReference w:type="first" r:id="rId19"/>
      <w:pgSz w:w="12240" w:h="15840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764C" w14:textId="77777777" w:rsidR="00CF0155" w:rsidRDefault="00CF0155" w:rsidP="00C63036">
      <w:r>
        <w:separator/>
      </w:r>
    </w:p>
  </w:endnote>
  <w:endnote w:type="continuationSeparator" w:id="0">
    <w:p w14:paraId="647E9D39" w14:textId="77777777" w:rsidR="00CF0155" w:rsidRDefault="00CF0155" w:rsidP="00C63036">
      <w:r>
        <w:continuationSeparator/>
      </w:r>
    </w:p>
  </w:endnote>
  <w:endnote w:type="continuationNotice" w:id="1">
    <w:p w14:paraId="26B4BBA2" w14:textId="77777777" w:rsidR="00CF0155" w:rsidRDefault="00CF0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12F8" w14:textId="77777777" w:rsidR="00CF0155" w:rsidRDefault="00CF0155" w:rsidP="00C63036">
      <w:r>
        <w:separator/>
      </w:r>
    </w:p>
  </w:footnote>
  <w:footnote w:type="continuationSeparator" w:id="0">
    <w:p w14:paraId="7DC93393" w14:textId="77777777" w:rsidR="00CF0155" w:rsidRDefault="00CF0155" w:rsidP="00C63036">
      <w:r>
        <w:continuationSeparator/>
      </w:r>
    </w:p>
  </w:footnote>
  <w:footnote w:type="continuationNotice" w:id="1">
    <w:p w14:paraId="03A1AC68" w14:textId="77777777" w:rsidR="00CF0155" w:rsidRDefault="00CF0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EFA8" w14:textId="2A5CE73A" w:rsidR="00E30CD4" w:rsidRPr="00AB19C5" w:rsidRDefault="00E30CD4" w:rsidP="0094537E">
    <w:pPr>
      <w:pStyle w:val="Zhlav"/>
      <w:jc w:val="right"/>
      <w:rPr>
        <w:lang w:val="cs-CZ"/>
      </w:rPr>
    </w:pPr>
    <w:r w:rsidRPr="00AB19C5">
      <w:rPr>
        <w:rFonts w:ascii="Calibre" w:hAnsi="Calibre"/>
        <w:color w:val="003D30" w:themeColor="accent6"/>
        <w:sz w:val="16"/>
        <w:lang w:val="cs-CZ"/>
      </w:rPr>
      <w:t xml:space="preserve">CBRE </w:t>
    </w:r>
    <w:r w:rsidR="00AB19C5" w:rsidRPr="00AB19C5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976E" w14:textId="77777777" w:rsidR="00E30CD4" w:rsidRDefault="00E30CD4">
    <w:pPr>
      <w:pStyle w:val="Zhlav"/>
    </w:pPr>
    <w:r w:rsidRPr="00F51DB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11AEA9" wp14:editId="7E667A75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98451DE">
            <v:line id="Straight Connector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3f2d" strokeweight="2.25pt" from="-.75pt,7.55pt" to="503.25pt,7.55pt" w14:anchorId="1E22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>
              <v:stroke joinstyle="miter"/>
              <w10:wrap anchorx="margin"/>
            </v:line>
          </w:pict>
        </mc:Fallback>
      </mc:AlternateContent>
    </w:r>
    <w:r w:rsidRPr="00F51DB7">
      <w:rPr>
        <w:noProof/>
      </w:rPr>
      <w:drawing>
        <wp:anchor distT="0" distB="0" distL="114300" distR="114300" simplePos="0" relativeHeight="251658242" behindDoc="1" locked="0" layoutInCell="1" allowOverlap="1" wp14:anchorId="3C74DE61" wp14:editId="6A83FD16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Picture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912AA1" wp14:editId="301D4312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A2E88C" w14:textId="09C4C7ED" w:rsidR="00E30CD4" w:rsidRPr="00881164" w:rsidRDefault="00AB19C5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</w:pPr>
                          <w:r w:rsidRPr="00881164"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12A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PqDgIAABwEAAAOAAAAZHJzL2Uyb0RvYy54bWysU01v2zAMvQ/YfxB0X+w0SVcYcYqsRYYB&#10;QVsgHXpWZCk2IImapMTOfv0o2U6GbqdhF5oWKX6897S877QiJ+F8A6ak00lOiTAcqsYcSvr9dfPp&#10;jhIfmKmYAiNKehae3q8+fli2thA3UIOqhCNYxPiitSWtQ7BFlnleC838BKwwGJTgNAv46w5Z5ViL&#10;1bXKbvL8NmvBVdYBF97j6WMfpKtUX0rBw7OUXgSiSoqzhWRdsvtos9WSFQfHbN3wYQz2D1No1hhs&#10;ein1yAIjR9f8UUo33IEHGSYcdAZSNlykHXCbaf5um13NrEi7IDjeXmDy/68sfzrt7IsjofsCHRIY&#10;AWmtLzwexn066XT84qQE4wjh+QKb6ALheDifz2efZxjiGFvMFrN8Ectk19vW+fBVgCbRKalDWhJa&#10;7LT1oU8dU2IzA5tGqUSNMqQt6e1skacLlwgWVwZ7XGeNXuj23bDAHqoz7uWgp9xbvmmw+Zb58MIc&#10;cozzom7DMxqpAJvA4FFSg/v5t/OYj9BjlJIWNVNS/+PInKBEfTNIShTY6LjR2Y+OOeoHQBlO8UVY&#10;nly84IIaXelAv6Gc17ELhpjh2KukYXQfQq9cfA5crNcpCWVkWdianeWxdIQvQvnavTFnB7wDMvUE&#10;o5pY8Q72PrcHfn0MIJvESQS0R3HAGSWYWB2eS9T47/8p6/qoV78AAAD//wMAUEsDBBQABgAIAAAA&#10;IQAMWgKm4AAAAAsBAAAPAAAAZHJzL2Rvd25yZXYueG1sTI9LT8MwEITvSPwHa5G4tXZaUUKIUyEe&#10;N54FJLg58ZJE+BHZThr+PdsTnFa7M5r9ptzO1rAJQ+y9k5AtBTB0jde9ayW8vd4tcmAxKaeV8Q4l&#10;/GCEbXV8VKpC+717wWmXWkYhLhZKQpfSUHAemw6tiks/oCPtywerEq2h5TqoPYVbw1dCbLhVvaMP&#10;nRrwusPmezdaCeYjhvtapM/ppn1Iz098fL/NHqU8PZmvLoElnNOfGQ74hA4VMdV+dDoyI2GRnZHz&#10;MEVOpcixucjXwGo6rdbnwKuS/+9Q/QIAAP//AwBQSwECLQAUAAYACAAAACEAtoM4kv4AAADhAQAA&#10;EwAAAAAAAAAAAAAAAAAAAAAAW0NvbnRlbnRfVHlwZXNdLnhtbFBLAQItABQABgAIAAAAIQA4/SH/&#10;1gAAAJQBAAALAAAAAAAAAAAAAAAAAC8BAABfcmVscy8ucmVsc1BLAQItABQABgAIAAAAIQA6vUPq&#10;DgIAABwEAAAOAAAAAAAAAAAAAAAAAC4CAABkcnMvZTJvRG9jLnhtbFBLAQItABQABgAIAAAAIQAM&#10;WgKm4AAAAAsBAAAPAAAAAAAAAAAAAAAAAGgEAABkcnMvZG93bnJldi54bWxQSwUGAAAAAAQABADz&#10;AAAAdQUAAAAA&#10;" filled="f" stroked="f" strokeweight=".5pt">
              <v:textbox inset="0,0,0,0">
                <w:txbxContent>
                  <w:p w14:paraId="6DA2E88C" w14:textId="09C4C7ED" w:rsidR="00E30CD4" w:rsidRPr="00881164" w:rsidRDefault="00AB19C5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</w:pPr>
                    <w:r w:rsidRPr="00881164"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02F"/>
    <w:multiLevelType w:val="multilevel"/>
    <w:tmpl w:val="8752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14A2B"/>
    <w:multiLevelType w:val="hybridMultilevel"/>
    <w:tmpl w:val="A6C0C814"/>
    <w:lvl w:ilvl="0" w:tplc="50924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A2968"/>
    <w:multiLevelType w:val="hybridMultilevel"/>
    <w:tmpl w:val="B8CCE82C"/>
    <w:lvl w:ilvl="0" w:tplc="55529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2D9D"/>
    <w:multiLevelType w:val="hybridMultilevel"/>
    <w:tmpl w:val="418A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043C4"/>
    <w:multiLevelType w:val="hybridMultilevel"/>
    <w:tmpl w:val="8D627634"/>
    <w:lvl w:ilvl="0" w:tplc="1BEEE6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041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2E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8E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E1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4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81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0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6E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B1AB9"/>
    <w:multiLevelType w:val="hybridMultilevel"/>
    <w:tmpl w:val="2BEC76E2"/>
    <w:lvl w:ilvl="0" w:tplc="A5B80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31670">
    <w:abstractNumId w:val="4"/>
  </w:num>
  <w:num w:numId="2" w16cid:durableId="391125814">
    <w:abstractNumId w:val="3"/>
  </w:num>
  <w:num w:numId="3" w16cid:durableId="517736748">
    <w:abstractNumId w:val="1"/>
  </w:num>
  <w:num w:numId="4" w16cid:durableId="899706814">
    <w:abstractNumId w:val="2"/>
  </w:num>
  <w:num w:numId="5" w16cid:durableId="877817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12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AD"/>
    <w:rsid w:val="00002B5B"/>
    <w:rsid w:val="00003101"/>
    <w:rsid w:val="000059FB"/>
    <w:rsid w:val="00006C5B"/>
    <w:rsid w:val="000070AF"/>
    <w:rsid w:val="00010CB9"/>
    <w:rsid w:val="00011435"/>
    <w:rsid w:val="00012807"/>
    <w:rsid w:val="0001323B"/>
    <w:rsid w:val="00013E95"/>
    <w:rsid w:val="0001416B"/>
    <w:rsid w:val="0001683D"/>
    <w:rsid w:val="00017165"/>
    <w:rsid w:val="00017CF4"/>
    <w:rsid w:val="0002028D"/>
    <w:rsid w:val="00020BDE"/>
    <w:rsid w:val="00022C8E"/>
    <w:rsid w:val="00022F64"/>
    <w:rsid w:val="00023638"/>
    <w:rsid w:val="00023CEE"/>
    <w:rsid w:val="00026A44"/>
    <w:rsid w:val="00026B54"/>
    <w:rsid w:val="00027106"/>
    <w:rsid w:val="000272E9"/>
    <w:rsid w:val="000302BB"/>
    <w:rsid w:val="00035835"/>
    <w:rsid w:val="0003600D"/>
    <w:rsid w:val="0004071D"/>
    <w:rsid w:val="00045701"/>
    <w:rsid w:val="00050242"/>
    <w:rsid w:val="00051DC9"/>
    <w:rsid w:val="000572C5"/>
    <w:rsid w:val="00057C0F"/>
    <w:rsid w:val="00057D38"/>
    <w:rsid w:val="00061B13"/>
    <w:rsid w:val="00062776"/>
    <w:rsid w:val="000635C6"/>
    <w:rsid w:val="00063C9D"/>
    <w:rsid w:val="000645A4"/>
    <w:rsid w:val="00064B63"/>
    <w:rsid w:val="00064DB9"/>
    <w:rsid w:val="000664B8"/>
    <w:rsid w:val="00067BF6"/>
    <w:rsid w:val="00070970"/>
    <w:rsid w:val="00071276"/>
    <w:rsid w:val="000737FC"/>
    <w:rsid w:val="00073A02"/>
    <w:rsid w:val="00076A90"/>
    <w:rsid w:val="00081443"/>
    <w:rsid w:val="000823FD"/>
    <w:rsid w:val="00085568"/>
    <w:rsid w:val="00085B10"/>
    <w:rsid w:val="000865F3"/>
    <w:rsid w:val="00086F6E"/>
    <w:rsid w:val="00092B59"/>
    <w:rsid w:val="00092B78"/>
    <w:rsid w:val="00092C9C"/>
    <w:rsid w:val="0009378D"/>
    <w:rsid w:val="000957CC"/>
    <w:rsid w:val="0009725C"/>
    <w:rsid w:val="0009776B"/>
    <w:rsid w:val="00097DDC"/>
    <w:rsid w:val="000A0626"/>
    <w:rsid w:val="000A0706"/>
    <w:rsid w:val="000A0C31"/>
    <w:rsid w:val="000A4639"/>
    <w:rsid w:val="000A542D"/>
    <w:rsid w:val="000A661D"/>
    <w:rsid w:val="000A7B53"/>
    <w:rsid w:val="000A7C1E"/>
    <w:rsid w:val="000B04C8"/>
    <w:rsid w:val="000B04E0"/>
    <w:rsid w:val="000B0A19"/>
    <w:rsid w:val="000B3163"/>
    <w:rsid w:val="000B3A17"/>
    <w:rsid w:val="000B48BC"/>
    <w:rsid w:val="000C176B"/>
    <w:rsid w:val="000C2656"/>
    <w:rsid w:val="000C38EC"/>
    <w:rsid w:val="000C4061"/>
    <w:rsid w:val="000C6947"/>
    <w:rsid w:val="000D4956"/>
    <w:rsid w:val="000D7D09"/>
    <w:rsid w:val="000E1305"/>
    <w:rsid w:val="000E1DA0"/>
    <w:rsid w:val="000E3A7C"/>
    <w:rsid w:val="000E3EC9"/>
    <w:rsid w:val="000E3F93"/>
    <w:rsid w:val="000E50B5"/>
    <w:rsid w:val="000E5CB2"/>
    <w:rsid w:val="000F0A97"/>
    <w:rsid w:val="000F2AE5"/>
    <w:rsid w:val="00100980"/>
    <w:rsid w:val="001018AF"/>
    <w:rsid w:val="00102208"/>
    <w:rsid w:val="00105727"/>
    <w:rsid w:val="00105758"/>
    <w:rsid w:val="00105794"/>
    <w:rsid w:val="00105F06"/>
    <w:rsid w:val="0010656E"/>
    <w:rsid w:val="001069F0"/>
    <w:rsid w:val="00110F48"/>
    <w:rsid w:val="001111CF"/>
    <w:rsid w:val="001130DE"/>
    <w:rsid w:val="00127CF4"/>
    <w:rsid w:val="00130403"/>
    <w:rsid w:val="001307BE"/>
    <w:rsid w:val="00131A1B"/>
    <w:rsid w:val="0013231E"/>
    <w:rsid w:val="001409A3"/>
    <w:rsid w:val="00140E0A"/>
    <w:rsid w:val="00140E6D"/>
    <w:rsid w:val="00143558"/>
    <w:rsid w:val="001440BF"/>
    <w:rsid w:val="00150737"/>
    <w:rsid w:val="00150AB9"/>
    <w:rsid w:val="00151DDB"/>
    <w:rsid w:val="0015380F"/>
    <w:rsid w:val="001544D1"/>
    <w:rsid w:val="00155996"/>
    <w:rsid w:val="001576DD"/>
    <w:rsid w:val="00157E3E"/>
    <w:rsid w:val="001605C5"/>
    <w:rsid w:val="00163B5D"/>
    <w:rsid w:val="00165E03"/>
    <w:rsid w:val="00166A9C"/>
    <w:rsid w:val="00166AA9"/>
    <w:rsid w:val="00170621"/>
    <w:rsid w:val="00172B16"/>
    <w:rsid w:val="00172FF6"/>
    <w:rsid w:val="0017367A"/>
    <w:rsid w:val="0017590D"/>
    <w:rsid w:val="00175A12"/>
    <w:rsid w:val="001774C1"/>
    <w:rsid w:val="00177E38"/>
    <w:rsid w:val="00180923"/>
    <w:rsid w:val="00180CBF"/>
    <w:rsid w:val="00182408"/>
    <w:rsid w:val="00182893"/>
    <w:rsid w:val="0018338B"/>
    <w:rsid w:val="00190598"/>
    <w:rsid w:val="00190985"/>
    <w:rsid w:val="00192449"/>
    <w:rsid w:val="001929E2"/>
    <w:rsid w:val="00192A72"/>
    <w:rsid w:val="00194C32"/>
    <w:rsid w:val="001958B1"/>
    <w:rsid w:val="001A055C"/>
    <w:rsid w:val="001A3152"/>
    <w:rsid w:val="001B0C17"/>
    <w:rsid w:val="001B0E90"/>
    <w:rsid w:val="001B6AC2"/>
    <w:rsid w:val="001C0A84"/>
    <w:rsid w:val="001C15D5"/>
    <w:rsid w:val="001C6FD8"/>
    <w:rsid w:val="001D08F3"/>
    <w:rsid w:val="001D16DB"/>
    <w:rsid w:val="001D2C7E"/>
    <w:rsid w:val="001D389C"/>
    <w:rsid w:val="001D480F"/>
    <w:rsid w:val="001E0D91"/>
    <w:rsid w:val="001E16D7"/>
    <w:rsid w:val="001E2FD0"/>
    <w:rsid w:val="001E467E"/>
    <w:rsid w:val="001E708D"/>
    <w:rsid w:val="001F6F84"/>
    <w:rsid w:val="00202756"/>
    <w:rsid w:val="00203038"/>
    <w:rsid w:val="00210AF2"/>
    <w:rsid w:val="00210BE5"/>
    <w:rsid w:val="00211B05"/>
    <w:rsid w:val="00211F47"/>
    <w:rsid w:val="00212BEC"/>
    <w:rsid w:val="00214808"/>
    <w:rsid w:val="00222D8B"/>
    <w:rsid w:val="00226FD7"/>
    <w:rsid w:val="002322BE"/>
    <w:rsid w:val="00232D34"/>
    <w:rsid w:val="00233848"/>
    <w:rsid w:val="0023461B"/>
    <w:rsid w:val="00235A5F"/>
    <w:rsid w:val="00235F5D"/>
    <w:rsid w:val="0023617A"/>
    <w:rsid w:val="00241CD4"/>
    <w:rsid w:val="0024227F"/>
    <w:rsid w:val="00243271"/>
    <w:rsid w:val="00245532"/>
    <w:rsid w:val="00245559"/>
    <w:rsid w:val="00247303"/>
    <w:rsid w:val="00250AD6"/>
    <w:rsid w:val="0025148B"/>
    <w:rsid w:val="00251578"/>
    <w:rsid w:val="00251E16"/>
    <w:rsid w:val="00251F66"/>
    <w:rsid w:val="0025232E"/>
    <w:rsid w:val="00252F90"/>
    <w:rsid w:val="00254089"/>
    <w:rsid w:val="00254445"/>
    <w:rsid w:val="002550DA"/>
    <w:rsid w:val="002550F9"/>
    <w:rsid w:val="00255531"/>
    <w:rsid w:val="002569DF"/>
    <w:rsid w:val="00256B2B"/>
    <w:rsid w:val="00262360"/>
    <w:rsid w:val="0026293F"/>
    <w:rsid w:val="00262BA0"/>
    <w:rsid w:val="00263C60"/>
    <w:rsid w:val="00263DD1"/>
    <w:rsid w:val="002648B4"/>
    <w:rsid w:val="002649CC"/>
    <w:rsid w:val="00266262"/>
    <w:rsid w:val="00266604"/>
    <w:rsid w:val="0026745C"/>
    <w:rsid w:val="0026788D"/>
    <w:rsid w:val="0027001F"/>
    <w:rsid w:val="0027178C"/>
    <w:rsid w:val="0027283D"/>
    <w:rsid w:val="002728CB"/>
    <w:rsid w:val="002763B5"/>
    <w:rsid w:val="00276516"/>
    <w:rsid w:val="0027703A"/>
    <w:rsid w:val="002772FB"/>
    <w:rsid w:val="00281F89"/>
    <w:rsid w:val="00283FF8"/>
    <w:rsid w:val="00284A8F"/>
    <w:rsid w:val="00285E9B"/>
    <w:rsid w:val="0028678A"/>
    <w:rsid w:val="00287641"/>
    <w:rsid w:val="0029030D"/>
    <w:rsid w:val="00290642"/>
    <w:rsid w:val="00294020"/>
    <w:rsid w:val="002961CF"/>
    <w:rsid w:val="002A071F"/>
    <w:rsid w:val="002A1234"/>
    <w:rsid w:val="002A16C6"/>
    <w:rsid w:val="002A3099"/>
    <w:rsid w:val="002A51EF"/>
    <w:rsid w:val="002A749C"/>
    <w:rsid w:val="002A7C58"/>
    <w:rsid w:val="002B20CB"/>
    <w:rsid w:val="002B77D9"/>
    <w:rsid w:val="002C0B55"/>
    <w:rsid w:val="002C12FA"/>
    <w:rsid w:val="002C1873"/>
    <w:rsid w:val="002C381A"/>
    <w:rsid w:val="002C38F6"/>
    <w:rsid w:val="002C689B"/>
    <w:rsid w:val="002C6A30"/>
    <w:rsid w:val="002D214A"/>
    <w:rsid w:val="002D2C00"/>
    <w:rsid w:val="002D4F49"/>
    <w:rsid w:val="002D5764"/>
    <w:rsid w:val="002D6E20"/>
    <w:rsid w:val="002E0420"/>
    <w:rsid w:val="002E123A"/>
    <w:rsid w:val="002E1F64"/>
    <w:rsid w:val="002E38C5"/>
    <w:rsid w:val="002E3D27"/>
    <w:rsid w:val="002E3E5C"/>
    <w:rsid w:val="002E681B"/>
    <w:rsid w:val="002E69BA"/>
    <w:rsid w:val="002E7643"/>
    <w:rsid w:val="002F4813"/>
    <w:rsid w:val="002F493D"/>
    <w:rsid w:val="002F4DB4"/>
    <w:rsid w:val="002F5B91"/>
    <w:rsid w:val="002F63EA"/>
    <w:rsid w:val="002F7A33"/>
    <w:rsid w:val="002F7B88"/>
    <w:rsid w:val="00300000"/>
    <w:rsid w:val="00301A13"/>
    <w:rsid w:val="00303571"/>
    <w:rsid w:val="0030388B"/>
    <w:rsid w:val="0030418E"/>
    <w:rsid w:val="00305F37"/>
    <w:rsid w:val="003077A7"/>
    <w:rsid w:val="003128BC"/>
    <w:rsid w:val="00313DDC"/>
    <w:rsid w:val="0031743F"/>
    <w:rsid w:val="0032093B"/>
    <w:rsid w:val="00320A5B"/>
    <w:rsid w:val="0032152D"/>
    <w:rsid w:val="00321E17"/>
    <w:rsid w:val="00322F47"/>
    <w:rsid w:val="00323A7B"/>
    <w:rsid w:val="00323DD2"/>
    <w:rsid w:val="00324AF4"/>
    <w:rsid w:val="0032715E"/>
    <w:rsid w:val="00334027"/>
    <w:rsid w:val="003371D2"/>
    <w:rsid w:val="00337E3C"/>
    <w:rsid w:val="00343842"/>
    <w:rsid w:val="00344CD8"/>
    <w:rsid w:val="0034548F"/>
    <w:rsid w:val="00350137"/>
    <w:rsid w:val="00354FD1"/>
    <w:rsid w:val="0035774D"/>
    <w:rsid w:val="00357F22"/>
    <w:rsid w:val="00363689"/>
    <w:rsid w:val="00364ACC"/>
    <w:rsid w:val="003765D2"/>
    <w:rsid w:val="00377E7A"/>
    <w:rsid w:val="00380DF3"/>
    <w:rsid w:val="00381809"/>
    <w:rsid w:val="003876C9"/>
    <w:rsid w:val="00387FC2"/>
    <w:rsid w:val="003901B5"/>
    <w:rsid w:val="003908B5"/>
    <w:rsid w:val="003924BE"/>
    <w:rsid w:val="003958F5"/>
    <w:rsid w:val="00396023"/>
    <w:rsid w:val="00397136"/>
    <w:rsid w:val="003976A8"/>
    <w:rsid w:val="003A0969"/>
    <w:rsid w:val="003A1CFB"/>
    <w:rsid w:val="003A2A8E"/>
    <w:rsid w:val="003A3B65"/>
    <w:rsid w:val="003A4122"/>
    <w:rsid w:val="003A45CA"/>
    <w:rsid w:val="003A5EBD"/>
    <w:rsid w:val="003A5F84"/>
    <w:rsid w:val="003B2725"/>
    <w:rsid w:val="003B44F1"/>
    <w:rsid w:val="003B7B23"/>
    <w:rsid w:val="003B7E1D"/>
    <w:rsid w:val="003C0F35"/>
    <w:rsid w:val="003C1015"/>
    <w:rsid w:val="003C11B8"/>
    <w:rsid w:val="003C3202"/>
    <w:rsid w:val="003C3D27"/>
    <w:rsid w:val="003C4312"/>
    <w:rsid w:val="003C454B"/>
    <w:rsid w:val="003C705C"/>
    <w:rsid w:val="003C7FA8"/>
    <w:rsid w:val="003D1684"/>
    <w:rsid w:val="003D74DD"/>
    <w:rsid w:val="003D7885"/>
    <w:rsid w:val="003D7EEC"/>
    <w:rsid w:val="003E17EF"/>
    <w:rsid w:val="003E315A"/>
    <w:rsid w:val="003E31A8"/>
    <w:rsid w:val="003E32D1"/>
    <w:rsid w:val="003E3838"/>
    <w:rsid w:val="003E46AB"/>
    <w:rsid w:val="003F3F7B"/>
    <w:rsid w:val="003F54AB"/>
    <w:rsid w:val="003F6698"/>
    <w:rsid w:val="0040011F"/>
    <w:rsid w:val="004044E5"/>
    <w:rsid w:val="004100C4"/>
    <w:rsid w:val="004103D8"/>
    <w:rsid w:val="004118D5"/>
    <w:rsid w:val="0041398A"/>
    <w:rsid w:val="00415D98"/>
    <w:rsid w:val="00416F73"/>
    <w:rsid w:val="004171FE"/>
    <w:rsid w:val="004206F8"/>
    <w:rsid w:val="00424387"/>
    <w:rsid w:val="00425B56"/>
    <w:rsid w:val="00426355"/>
    <w:rsid w:val="004269E4"/>
    <w:rsid w:val="0042712C"/>
    <w:rsid w:val="00430891"/>
    <w:rsid w:val="0043120C"/>
    <w:rsid w:val="004313F6"/>
    <w:rsid w:val="004325BE"/>
    <w:rsid w:val="004326F5"/>
    <w:rsid w:val="0043431B"/>
    <w:rsid w:val="0044026E"/>
    <w:rsid w:val="00443E50"/>
    <w:rsid w:val="00445044"/>
    <w:rsid w:val="0044710A"/>
    <w:rsid w:val="00451D9E"/>
    <w:rsid w:val="00453EF1"/>
    <w:rsid w:val="0045659D"/>
    <w:rsid w:val="004566A3"/>
    <w:rsid w:val="00460717"/>
    <w:rsid w:val="004621CC"/>
    <w:rsid w:val="004651AD"/>
    <w:rsid w:val="00465616"/>
    <w:rsid w:val="00470159"/>
    <w:rsid w:val="00470C6B"/>
    <w:rsid w:val="0047194E"/>
    <w:rsid w:val="00472177"/>
    <w:rsid w:val="004732D8"/>
    <w:rsid w:val="0047483E"/>
    <w:rsid w:val="0047560D"/>
    <w:rsid w:val="00475734"/>
    <w:rsid w:val="00476D11"/>
    <w:rsid w:val="004817F1"/>
    <w:rsid w:val="004835BF"/>
    <w:rsid w:val="00483AE2"/>
    <w:rsid w:val="004854E6"/>
    <w:rsid w:val="004856D1"/>
    <w:rsid w:val="0049015C"/>
    <w:rsid w:val="00490C60"/>
    <w:rsid w:val="00491DE5"/>
    <w:rsid w:val="0049378A"/>
    <w:rsid w:val="00496252"/>
    <w:rsid w:val="00496477"/>
    <w:rsid w:val="00496EEE"/>
    <w:rsid w:val="00497783"/>
    <w:rsid w:val="004A3418"/>
    <w:rsid w:val="004A38F3"/>
    <w:rsid w:val="004A5696"/>
    <w:rsid w:val="004A60DC"/>
    <w:rsid w:val="004A627A"/>
    <w:rsid w:val="004B0EF6"/>
    <w:rsid w:val="004B42A0"/>
    <w:rsid w:val="004B7964"/>
    <w:rsid w:val="004C31F9"/>
    <w:rsid w:val="004C3CD3"/>
    <w:rsid w:val="004C3E08"/>
    <w:rsid w:val="004C4282"/>
    <w:rsid w:val="004C459C"/>
    <w:rsid w:val="004C4C0A"/>
    <w:rsid w:val="004C73D5"/>
    <w:rsid w:val="004C74D1"/>
    <w:rsid w:val="004D0157"/>
    <w:rsid w:val="004D4186"/>
    <w:rsid w:val="004D4847"/>
    <w:rsid w:val="004D721A"/>
    <w:rsid w:val="004D730C"/>
    <w:rsid w:val="004E0097"/>
    <w:rsid w:val="004E128A"/>
    <w:rsid w:val="004E1D3B"/>
    <w:rsid w:val="004E2C4E"/>
    <w:rsid w:val="004E3220"/>
    <w:rsid w:val="004E428F"/>
    <w:rsid w:val="004E53BA"/>
    <w:rsid w:val="004F3587"/>
    <w:rsid w:val="004F39F9"/>
    <w:rsid w:val="004F5834"/>
    <w:rsid w:val="004F5CE7"/>
    <w:rsid w:val="004F727C"/>
    <w:rsid w:val="00500C6A"/>
    <w:rsid w:val="0050504F"/>
    <w:rsid w:val="005066F0"/>
    <w:rsid w:val="005079FB"/>
    <w:rsid w:val="005101B2"/>
    <w:rsid w:val="00510850"/>
    <w:rsid w:val="00512C2B"/>
    <w:rsid w:val="005143D4"/>
    <w:rsid w:val="00516C15"/>
    <w:rsid w:val="00517196"/>
    <w:rsid w:val="00520B3B"/>
    <w:rsid w:val="0052150F"/>
    <w:rsid w:val="00521CBC"/>
    <w:rsid w:val="00521E7D"/>
    <w:rsid w:val="00523C78"/>
    <w:rsid w:val="00524B80"/>
    <w:rsid w:val="0052515C"/>
    <w:rsid w:val="005271F1"/>
    <w:rsid w:val="005273EB"/>
    <w:rsid w:val="00535013"/>
    <w:rsid w:val="00535F87"/>
    <w:rsid w:val="00536C08"/>
    <w:rsid w:val="00536D28"/>
    <w:rsid w:val="00537240"/>
    <w:rsid w:val="0054041C"/>
    <w:rsid w:val="00543A9C"/>
    <w:rsid w:val="00547294"/>
    <w:rsid w:val="0054753A"/>
    <w:rsid w:val="0054772F"/>
    <w:rsid w:val="00552462"/>
    <w:rsid w:val="005528B4"/>
    <w:rsid w:val="00553F28"/>
    <w:rsid w:val="00554FEE"/>
    <w:rsid w:val="00556855"/>
    <w:rsid w:val="00557256"/>
    <w:rsid w:val="0056224D"/>
    <w:rsid w:val="00566AD3"/>
    <w:rsid w:val="00573885"/>
    <w:rsid w:val="005751AF"/>
    <w:rsid w:val="00575242"/>
    <w:rsid w:val="00577F50"/>
    <w:rsid w:val="00582795"/>
    <w:rsid w:val="00584AFC"/>
    <w:rsid w:val="00587877"/>
    <w:rsid w:val="005907DF"/>
    <w:rsid w:val="005910E1"/>
    <w:rsid w:val="00591ACF"/>
    <w:rsid w:val="00591CA4"/>
    <w:rsid w:val="0059244C"/>
    <w:rsid w:val="00592AAF"/>
    <w:rsid w:val="005952C0"/>
    <w:rsid w:val="0059562F"/>
    <w:rsid w:val="00596969"/>
    <w:rsid w:val="005A096E"/>
    <w:rsid w:val="005A0E32"/>
    <w:rsid w:val="005A1743"/>
    <w:rsid w:val="005A3FDA"/>
    <w:rsid w:val="005A4B4C"/>
    <w:rsid w:val="005A6E9A"/>
    <w:rsid w:val="005B09AA"/>
    <w:rsid w:val="005B49E9"/>
    <w:rsid w:val="005B5159"/>
    <w:rsid w:val="005B51D9"/>
    <w:rsid w:val="005B5E5A"/>
    <w:rsid w:val="005C1891"/>
    <w:rsid w:val="005C1F31"/>
    <w:rsid w:val="005C213E"/>
    <w:rsid w:val="005C5AA9"/>
    <w:rsid w:val="005C806D"/>
    <w:rsid w:val="005D12E4"/>
    <w:rsid w:val="005D1FFA"/>
    <w:rsid w:val="005D3B90"/>
    <w:rsid w:val="005D764D"/>
    <w:rsid w:val="005E0847"/>
    <w:rsid w:val="005E0AB0"/>
    <w:rsid w:val="005E4181"/>
    <w:rsid w:val="005E550C"/>
    <w:rsid w:val="005E6527"/>
    <w:rsid w:val="005E65DC"/>
    <w:rsid w:val="005F080F"/>
    <w:rsid w:val="005F38AB"/>
    <w:rsid w:val="005F4539"/>
    <w:rsid w:val="005F7F99"/>
    <w:rsid w:val="00600889"/>
    <w:rsid w:val="006008F6"/>
    <w:rsid w:val="00601627"/>
    <w:rsid w:val="0060503E"/>
    <w:rsid w:val="0061675A"/>
    <w:rsid w:val="00617344"/>
    <w:rsid w:val="00621FAD"/>
    <w:rsid w:val="006246D7"/>
    <w:rsid w:val="006273D4"/>
    <w:rsid w:val="00630E7A"/>
    <w:rsid w:val="0063267C"/>
    <w:rsid w:val="00634E0F"/>
    <w:rsid w:val="00635654"/>
    <w:rsid w:val="00635B56"/>
    <w:rsid w:val="006377C2"/>
    <w:rsid w:val="0064005A"/>
    <w:rsid w:val="00641541"/>
    <w:rsid w:val="00641E87"/>
    <w:rsid w:val="0064208F"/>
    <w:rsid w:val="00644D32"/>
    <w:rsid w:val="00645740"/>
    <w:rsid w:val="00646A01"/>
    <w:rsid w:val="00651351"/>
    <w:rsid w:val="00651A70"/>
    <w:rsid w:val="0065401E"/>
    <w:rsid w:val="00654864"/>
    <w:rsid w:val="00654A67"/>
    <w:rsid w:val="00655D6F"/>
    <w:rsid w:val="00655E9B"/>
    <w:rsid w:val="006578D5"/>
    <w:rsid w:val="0066065C"/>
    <w:rsid w:val="00661BDB"/>
    <w:rsid w:val="00661F93"/>
    <w:rsid w:val="006629FA"/>
    <w:rsid w:val="0066452A"/>
    <w:rsid w:val="006668CC"/>
    <w:rsid w:val="00667D4A"/>
    <w:rsid w:val="00671C9F"/>
    <w:rsid w:val="00673829"/>
    <w:rsid w:val="006738F2"/>
    <w:rsid w:val="00676708"/>
    <w:rsid w:val="006769F4"/>
    <w:rsid w:val="00682544"/>
    <w:rsid w:val="00685808"/>
    <w:rsid w:val="00685ACD"/>
    <w:rsid w:val="00690DBA"/>
    <w:rsid w:val="00691869"/>
    <w:rsid w:val="00693F1B"/>
    <w:rsid w:val="00694458"/>
    <w:rsid w:val="00695436"/>
    <w:rsid w:val="00696C26"/>
    <w:rsid w:val="006A0EEA"/>
    <w:rsid w:val="006A1BF5"/>
    <w:rsid w:val="006A1BF6"/>
    <w:rsid w:val="006A2E4F"/>
    <w:rsid w:val="006A610D"/>
    <w:rsid w:val="006B1BB2"/>
    <w:rsid w:val="006B3710"/>
    <w:rsid w:val="006B588C"/>
    <w:rsid w:val="006B5BF2"/>
    <w:rsid w:val="006B7593"/>
    <w:rsid w:val="006B7ADD"/>
    <w:rsid w:val="006C1CC9"/>
    <w:rsid w:val="006C4A0B"/>
    <w:rsid w:val="006C5F89"/>
    <w:rsid w:val="006C7D77"/>
    <w:rsid w:val="006D198F"/>
    <w:rsid w:val="006D3328"/>
    <w:rsid w:val="006D37D1"/>
    <w:rsid w:val="006D44F2"/>
    <w:rsid w:val="006D455C"/>
    <w:rsid w:val="006D4B76"/>
    <w:rsid w:val="006D4C2E"/>
    <w:rsid w:val="006D54C3"/>
    <w:rsid w:val="006D62FF"/>
    <w:rsid w:val="006D645B"/>
    <w:rsid w:val="006D737B"/>
    <w:rsid w:val="006D7EA9"/>
    <w:rsid w:val="006E17A5"/>
    <w:rsid w:val="006E29A4"/>
    <w:rsid w:val="006E2E52"/>
    <w:rsid w:val="006E384D"/>
    <w:rsid w:val="006E62F5"/>
    <w:rsid w:val="006E6864"/>
    <w:rsid w:val="006F115C"/>
    <w:rsid w:val="006F2FE5"/>
    <w:rsid w:val="006F7D6E"/>
    <w:rsid w:val="00700AF3"/>
    <w:rsid w:val="00700C7E"/>
    <w:rsid w:val="00705DD5"/>
    <w:rsid w:val="00706F67"/>
    <w:rsid w:val="0071112F"/>
    <w:rsid w:val="00712496"/>
    <w:rsid w:val="0071315D"/>
    <w:rsid w:val="007168F3"/>
    <w:rsid w:val="00717844"/>
    <w:rsid w:val="007178D1"/>
    <w:rsid w:val="00720791"/>
    <w:rsid w:val="00722C2A"/>
    <w:rsid w:val="0072484C"/>
    <w:rsid w:val="007251FE"/>
    <w:rsid w:val="00730875"/>
    <w:rsid w:val="0073300B"/>
    <w:rsid w:val="00735027"/>
    <w:rsid w:val="00736F66"/>
    <w:rsid w:val="00737A57"/>
    <w:rsid w:val="00740053"/>
    <w:rsid w:val="007402CA"/>
    <w:rsid w:val="0074051A"/>
    <w:rsid w:val="00742D8F"/>
    <w:rsid w:val="00743979"/>
    <w:rsid w:val="0074582F"/>
    <w:rsid w:val="0074630D"/>
    <w:rsid w:val="00746AC9"/>
    <w:rsid w:val="00747077"/>
    <w:rsid w:val="00747593"/>
    <w:rsid w:val="0075075B"/>
    <w:rsid w:val="0075192D"/>
    <w:rsid w:val="00752316"/>
    <w:rsid w:val="00754F1A"/>
    <w:rsid w:val="00755618"/>
    <w:rsid w:val="00756C04"/>
    <w:rsid w:val="007627F5"/>
    <w:rsid w:val="0076334C"/>
    <w:rsid w:val="0076345F"/>
    <w:rsid w:val="00765E85"/>
    <w:rsid w:val="0076711C"/>
    <w:rsid w:val="007671F2"/>
    <w:rsid w:val="00767D1C"/>
    <w:rsid w:val="007705E1"/>
    <w:rsid w:val="00772852"/>
    <w:rsid w:val="00773C4B"/>
    <w:rsid w:val="00776186"/>
    <w:rsid w:val="00776B44"/>
    <w:rsid w:val="00782117"/>
    <w:rsid w:val="007831B1"/>
    <w:rsid w:val="00785B4C"/>
    <w:rsid w:val="00787CE9"/>
    <w:rsid w:val="00793068"/>
    <w:rsid w:val="00793E7F"/>
    <w:rsid w:val="007952DF"/>
    <w:rsid w:val="0079566B"/>
    <w:rsid w:val="007979B3"/>
    <w:rsid w:val="007A02BD"/>
    <w:rsid w:val="007A259D"/>
    <w:rsid w:val="007A29ED"/>
    <w:rsid w:val="007A2E57"/>
    <w:rsid w:val="007A48AF"/>
    <w:rsid w:val="007A7D89"/>
    <w:rsid w:val="007B12E6"/>
    <w:rsid w:val="007B14DF"/>
    <w:rsid w:val="007B2C78"/>
    <w:rsid w:val="007B5EBE"/>
    <w:rsid w:val="007C1103"/>
    <w:rsid w:val="007C42AD"/>
    <w:rsid w:val="007C4B75"/>
    <w:rsid w:val="007D319E"/>
    <w:rsid w:val="007D365F"/>
    <w:rsid w:val="007D3D38"/>
    <w:rsid w:val="007E236C"/>
    <w:rsid w:val="007E3A32"/>
    <w:rsid w:val="007E3EBA"/>
    <w:rsid w:val="007E3ED3"/>
    <w:rsid w:val="007E4A10"/>
    <w:rsid w:val="007E5C74"/>
    <w:rsid w:val="007E6429"/>
    <w:rsid w:val="007E6F78"/>
    <w:rsid w:val="007F09C5"/>
    <w:rsid w:val="007F2242"/>
    <w:rsid w:val="007F445C"/>
    <w:rsid w:val="007F4A3F"/>
    <w:rsid w:val="007F4C18"/>
    <w:rsid w:val="007F53B8"/>
    <w:rsid w:val="007F53DE"/>
    <w:rsid w:val="007F646C"/>
    <w:rsid w:val="007F6C5E"/>
    <w:rsid w:val="00801F25"/>
    <w:rsid w:val="00801F5B"/>
    <w:rsid w:val="00803AE8"/>
    <w:rsid w:val="00804FDC"/>
    <w:rsid w:val="0080647E"/>
    <w:rsid w:val="0080665F"/>
    <w:rsid w:val="00807501"/>
    <w:rsid w:val="008109C6"/>
    <w:rsid w:val="00810E3F"/>
    <w:rsid w:val="00811559"/>
    <w:rsid w:val="00815F65"/>
    <w:rsid w:val="008200D6"/>
    <w:rsid w:val="00820F9A"/>
    <w:rsid w:val="00821274"/>
    <w:rsid w:val="00822772"/>
    <w:rsid w:val="00823862"/>
    <w:rsid w:val="00823999"/>
    <w:rsid w:val="008260D4"/>
    <w:rsid w:val="00831FB1"/>
    <w:rsid w:val="00832CDF"/>
    <w:rsid w:val="00836161"/>
    <w:rsid w:val="0084455C"/>
    <w:rsid w:val="00844762"/>
    <w:rsid w:val="00846003"/>
    <w:rsid w:val="00846D31"/>
    <w:rsid w:val="0084794D"/>
    <w:rsid w:val="008504DB"/>
    <w:rsid w:val="008530C3"/>
    <w:rsid w:val="00854457"/>
    <w:rsid w:val="008545C0"/>
    <w:rsid w:val="00855E89"/>
    <w:rsid w:val="008603B4"/>
    <w:rsid w:val="008625EE"/>
    <w:rsid w:val="00871E5D"/>
    <w:rsid w:val="00874566"/>
    <w:rsid w:val="00877046"/>
    <w:rsid w:val="0087718D"/>
    <w:rsid w:val="0087760E"/>
    <w:rsid w:val="00877A67"/>
    <w:rsid w:val="008802CA"/>
    <w:rsid w:val="00880CC4"/>
    <w:rsid w:val="00881164"/>
    <w:rsid w:val="008842A0"/>
    <w:rsid w:val="008846A3"/>
    <w:rsid w:val="00885A82"/>
    <w:rsid w:val="008877DF"/>
    <w:rsid w:val="0089009E"/>
    <w:rsid w:val="00890313"/>
    <w:rsid w:val="008912A4"/>
    <w:rsid w:val="008912DB"/>
    <w:rsid w:val="00893B39"/>
    <w:rsid w:val="00894FDA"/>
    <w:rsid w:val="00896B45"/>
    <w:rsid w:val="008A09DB"/>
    <w:rsid w:val="008A11C2"/>
    <w:rsid w:val="008A32E7"/>
    <w:rsid w:val="008A4655"/>
    <w:rsid w:val="008A4E4C"/>
    <w:rsid w:val="008A4E5D"/>
    <w:rsid w:val="008A73DD"/>
    <w:rsid w:val="008B0765"/>
    <w:rsid w:val="008B41C4"/>
    <w:rsid w:val="008B56D5"/>
    <w:rsid w:val="008C055E"/>
    <w:rsid w:val="008C11FA"/>
    <w:rsid w:val="008C1D59"/>
    <w:rsid w:val="008C33A4"/>
    <w:rsid w:val="008C41E9"/>
    <w:rsid w:val="008C6D9B"/>
    <w:rsid w:val="008D21D6"/>
    <w:rsid w:val="008D36F6"/>
    <w:rsid w:val="008D43F2"/>
    <w:rsid w:val="008E0769"/>
    <w:rsid w:val="008E251E"/>
    <w:rsid w:val="008E2935"/>
    <w:rsid w:val="008E2A57"/>
    <w:rsid w:val="008E2D50"/>
    <w:rsid w:val="008E41F7"/>
    <w:rsid w:val="008F1935"/>
    <w:rsid w:val="008F1D24"/>
    <w:rsid w:val="008F3688"/>
    <w:rsid w:val="008F3B61"/>
    <w:rsid w:val="008F3D0E"/>
    <w:rsid w:val="008F45EF"/>
    <w:rsid w:val="008F4915"/>
    <w:rsid w:val="008F4E12"/>
    <w:rsid w:val="008F5740"/>
    <w:rsid w:val="008F6288"/>
    <w:rsid w:val="008F642B"/>
    <w:rsid w:val="00900A03"/>
    <w:rsid w:val="00900A39"/>
    <w:rsid w:val="009020C4"/>
    <w:rsid w:val="00902F09"/>
    <w:rsid w:val="00906B79"/>
    <w:rsid w:val="00907AFC"/>
    <w:rsid w:val="00910BF1"/>
    <w:rsid w:val="00911D72"/>
    <w:rsid w:val="009137F1"/>
    <w:rsid w:val="009142BD"/>
    <w:rsid w:val="00921736"/>
    <w:rsid w:val="009273E2"/>
    <w:rsid w:val="00930E55"/>
    <w:rsid w:val="00934063"/>
    <w:rsid w:val="00936906"/>
    <w:rsid w:val="0094046A"/>
    <w:rsid w:val="00941D65"/>
    <w:rsid w:val="00942410"/>
    <w:rsid w:val="00943B24"/>
    <w:rsid w:val="00943F24"/>
    <w:rsid w:val="0094537E"/>
    <w:rsid w:val="009457C5"/>
    <w:rsid w:val="00946115"/>
    <w:rsid w:val="009501DB"/>
    <w:rsid w:val="00952D8A"/>
    <w:rsid w:val="009606C3"/>
    <w:rsid w:val="00961254"/>
    <w:rsid w:val="00962F10"/>
    <w:rsid w:val="00963080"/>
    <w:rsid w:val="009651F0"/>
    <w:rsid w:val="009659C2"/>
    <w:rsid w:val="00966ED5"/>
    <w:rsid w:val="00972642"/>
    <w:rsid w:val="0097364E"/>
    <w:rsid w:val="00974E12"/>
    <w:rsid w:val="009751D5"/>
    <w:rsid w:val="0098002F"/>
    <w:rsid w:val="00981388"/>
    <w:rsid w:val="009819F6"/>
    <w:rsid w:val="00982A5A"/>
    <w:rsid w:val="009851A8"/>
    <w:rsid w:val="0098649C"/>
    <w:rsid w:val="00986877"/>
    <w:rsid w:val="00987A94"/>
    <w:rsid w:val="00987AFC"/>
    <w:rsid w:val="0099130C"/>
    <w:rsid w:val="0099385D"/>
    <w:rsid w:val="00995F9F"/>
    <w:rsid w:val="00996234"/>
    <w:rsid w:val="00997CB9"/>
    <w:rsid w:val="009A00F3"/>
    <w:rsid w:val="009A1056"/>
    <w:rsid w:val="009A4934"/>
    <w:rsid w:val="009B0776"/>
    <w:rsid w:val="009B1D42"/>
    <w:rsid w:val="009B2C66"/>
    <w:rsid w:val="009B65EE"/>
    <w:rsid w:val="009B66CF"/>
    <w:rsid w:val="009B7C4E"/>
    <w:rsid w:val="009B7E97"/>
    <w:rsid w:val="009C224D"/>
    <w:rsid w:val="009C2480"/>
    <w:rsid w:val="009C6620"/>
    <w:rsid w:val="009D1AF1"/>
    <w:rsid w:val="009D6630"/>
    <w:rsid w:val="009E0848"/>
    <w:rsid w:val="009E084E"/>
    <w:rsid w:val="009E4F6D"/>
    <w:rsid w:val="009E6B1A"/>
    <w:rsid w:val="009E7AB4"/>
    <w:rsid w:val="009F2EA7"/>
    <w:rsid w:val="009F500F"/>
    <w:rsid w:val="009F536F"/>
    <w:rsid w:val="00A014AB"/>
    <w:rsid w:val="00A026D0"/>
    <w:rsid w:val="00A03738"/>
    <w:rsid w:val="00A04C1D"/>
    <w:rsid w:val="00A07760"/>
    <w:rsid w:val="00A07B44"/>
    <w:rsid w:val="00A07F6D"/>
    <w:rsid w:val="00A15261"/>
    <w:rsid w:val="00A15C2E"/>
    <w:rsid w:val="00A21455"/>
    <w:rsid w:val="00A21662"/>
    <w:rsid w:val="00A22467"/>
    <w:rsid w:val="00A2261D"/>
    <w:rsid w:val="00A236C4"/>
    <w:rsid w:val="00A26BF0"/>
    <w:rsid w:val="00A27815"/>
    <w:rsid w:val="00A27B96"/>
    <w:rsid w:val="00A303FE"/>
    <w:rsid w:val="00A32FA3"/>
    <w:rsid w:val="00A347EE"/>
    <w:rsid w:val="00A348BA"/>
    <w:rsid w:val="00A348DF"/>
    <w:rsid w:val="00A364E3"/>
    <w:rsid w:val="00A3696A"/>
    <w:rsid w:val="00A41ED2"/>
    <w:rsid w:val="00A43CFF"/>
    <w:rsid w:val="00A44D44"/>
    <w:rsid w:val="00A47C7D"/>
    <w:rsid w:val="00A52A8B"/>
    <w:rsid w:val="00A54CC0"/>
    <w:rsid w:val="00A614AA"/>
    <w:rsid w:val="00A6292E"/>
    <w:rsid w:val="00A65A48"/>
    <w:rsid w:val="00A6743A"/>
    <w:rsid w:val="00A704AA"/>
    <w:rsid w:val="00A71B8E"/>
    <w:rsid w:val="00A755AC"/>
    <w:rsid w:val="00A80A87"/>
    <w:rsid w:val="00A82BEF"/>
    <w:rsid w:val="00A843AE"/>
    <w:rsid w:val="00A855CC"/>
    <w:rsid w:val="00A90A3A"/>
    <w:rsid w:val="00A914B8"/>
    <w:rsid w:val="00A97755"/>
    <w:rsid w:val="00AA084E"/>
    <w:rsid w:val="00AA247D"/>
    <w:rsid w:val="00AA49AC"/>
    <w:rsid w:val="00AA5576"/>
    <w:rsid w:val="00AA6DA0"/>
    <w:rsid w:val="00AB156E"/>
    <w:rsid w:val="00AB19C5"/>
    <w:rsid w:val="00AB1FF5"/>
    <w:rsid w:val="00AB2C27"/>
    <w:rsid w:val="00AB3A00"/>
    <w:rsid w:val="00AB73CD"/>
    <w:rsid w:val="00AC3BAC"/>
    <w:rsid w:val="00AC4114"/>
    <w:rsid w:val="00AC4933"/>
    <w:rsid w:val="00AC4D9D"/>
    <w:rsid w:val="00AD035D"/>
    <w:rsid w:val="00AD0E11"/>
    <w:rsid w:val="00AD121A"/>
    <w:rsid w:val="00AD649F"/>
    <w:rsid w:val="00AD7F7A"/>
    <w:rsid w:val="00AE015E"/>
    <w:rsid w:val="00AE19D4"/>
    <w:rsid w:val="00AE52E0"/>
    <w:rsid w:val="00AE5505"/>
    <w:rsid w:val="00AE5DA4"/>
    <w:rsid w:val="00AE75D7"/>
    <w:rsid w:val="00AF1933"/>
    <w:rsid w:val="00AF6A4D"/>
    <w:rsid w:val="00AF730C"/>
    <w:rsid w:val="00B00279"/>
    <w:rsid w:val="00B007DD"/>
    <w:rsid w:val="00B01741"/>
    <w:rsid w:val="00B019CF"/>
    <w:rsid w:val="00B024E0"/>
    <w:rsid w:val="00B02D16"/>
    <w:rsid w:val="00B05163"/>
    <w:rsid w:val="00B056F7"/>
    <w:rsid w:val="00B065DA"/>
    <w:rsid w:val="00B069CC"/>
    <w:rsid w:val="00B06A91"/>
    <w:rsid w:val="00B14FAD"/>
    <w:rsid w:val="00B156C2"/>
    <w:rsid w:val="00B162D9"/>
    <w:rsid w:val="00B167BD"/>
    <w:rsid w:val="00B231C5"/>
    <w:rsid w:val="00B23A59"/>
    <w:rsid w:val="00B23ECD"/>
    <w:rsid w:val="00B311F5"/>
    <w:rsid w:val="00B348AF"/>
    <w:rsid w:val="00B36159"/>
    <w:rsid w:val="00B36D5E"/>
    <w:rsid w:val="00B4002E"/>
    <w:rsid w:val="00B417BF"/>
    <w:rsid w:val="00B422EE"/>
    <w:rsid w:val="00B42A82"/>
    <w:rsid w:val="00B43457"/>
    <w:rsid w:val="00B441CC"/>
    <w:rsid w:val="00B44E42"/>
    <w:rsid w:val="00B45298"/>
    <w:rsid w:val="00B4653B"/>
    <w:rsid w:val="00B50089"/>
    <w:rsid w:val="00B50D4A"/>
    <w:rsid w:val="00B53854"/>
    <w:rsid w:val="00B5406B"/>
    <w:rsid w:val="00B576AF"/>
    <w:rsid w:val="00B60299"/>
    <w:rsid w:val="00B627CE"/>
    <w:rsid w:val="00B63B5F"/>
    <w:rsid w:val="00B63C87"/>
    <w:rsid w:val="00B74E9A"/>
    <w:rsid w:val="00B8090E"/>
    <w:rsid w:val="00B81634"/>
    <w:rsid w:val="00B858DA"/>
    <w:rsid w:val="00B90463"/>
    <w:rsid w:val="00B9231C"/>
    <w:rsid w:val="00B94328"/>
    <w:rsid w:val="00B94650"/>
    <w:rsid w:val="00B959BD"/>
    <w:rsid w:val="00B97314"/>
    <w:rsid w:val="00B97D06"/>
    <w:rsid w:val="00BA04C2"/>
    <w:rsid w:val="00BA31FF"/>
    <w:rsid w:val="00BA3E92"/>
    <w:rsid w:val="00BA602B"/>
    <w:rsid w:val="00BA64CE"/>
    <w:rsid w:val="00BB0E9C"/>
    <w:rsid w:val="00BB1834"/>
    <w:rsid w:val="00BB4368"/>
    <w:rsid w:val="00BC05FC"/>
    <w:rsid w:val="00BC0858"/>
    <w:rsid w:val="00BC4CF9"/>
    <w:rsid w:val="00BC4EA2"/>
    <w:rsid w:val="00BC5BF7"/>
    <w:rsid w:val="00BC6A6D"/>
    <w:rsid w:val="00BC7026"/>
    <w:rsid w:val="00BD087F"/>
    <w:rsid w:val="00BD2FE5"/>
    <w:rsid w:val="00BD34C1"/>
    <w:rsid w:val="00BD4025"/>
    <w:rsid w:val="00BD7AF6"/>
    <w:rsid w:val="00BE0E8E"/>
    <w:rsid w:val="00BE5081"/>
    <w:rsid w:val="00BE7B6E"/>
    <w:rsid w:val="00BF0EEA"/>
    <w:rsid w:val="00BF249A"/>
    <w:rsid w:val="00BF304A"/>
    <w:rsid w:val="00BF3A05"/>
    <w:rsid w:val="00BF3FC6"/>
    <w:rsid w:val="00BF44EB"/>
    <w:rsid w:val="00BF492C"/>
    <w:rsid w:val="00BF49D8"/>
    <w:rsid w:val="00C011B4"/>
    <w:rsid w:val="00C011FE"/>
    <w:rsid w:val="00C025CE"/>
    <w:rsid w:val="00C03939"/>
    <w:rsid w:val="00C039D9"/>
    <w:rsid w:val="00C074F2"/>
    <w:rsid w:val="00C13D24"/>
    <w:rsid w:val="00C1512C"/>
    <w:rsid w:val="00C16DA0"/>
    <w:rsid w:val="00C20C7F"/>
    <w:rsid w:val="00C22FE7"/>
    <w:rsid w:val="00C23E9F"/>
    <w:rsid w:val="00C24B57"/>
    <w:rsid w:val="00C25471"/>
    <w:rsid w:val="00C2770C"/>
    <w:rsid w:val="00C27F4B"/>
    <w:rsid w:val="00C319C9"/>
    <w:rsid w:val="00C31BCE"/>
    <w:rsid w:val="00C32BC5"/>
    <w:rsid w:val="00C32CC5"/>
    <w:rsid w:val="00C33840"/>
    <w:rsid w:val="00C40BA8"/>
    <w:rsid w:val="00C418A7"/>
    <w:rsid w:val="00C44749"/>
    <w:rsid w:val="00C468D1"/>
    <w:rsid w:val="00C46B78"/>
    <w:rsid w:val="00C46E8C"/>
    <w:rsid w:val="00C47BB8"/>
    <w:rsid w:val="00C50D03"/>
    <w:rsid w:val="00C61ACE"/>
    <w:rsid w:val="00C63036"/>
    <w:rsid w:val="00C63B6C"/>
    <w:rsid w:val="00C70713"/>
    <w:rsid w:val="00C73BC2"/>
    <w:rsid w:val="00C77ECE"/>
    <w:rsid w:val="00C807DA"/>
    <w:rsid w:val="00C80C07"/>
    <w:rsid w:val="00C812C4"/>
    <w:rsid w:val="00C82721"/>
    <w:rsid w:val="00C901E2"/>
    <w:rsid w:val="00C90314"/>
    <w:rsid w:val="00C9075B"/>
    <w:rsid w:val="00C92D64"/>
    <w:rsid w:val="00C97BB2"/>
    <w:rsid w:val="00CA2FD7"/>
    <w:rsid w:val="00CA5E8C"/>
    <w:rsid w:val="00CA62E3"/>
    <w:rsid w:val="00CA63D6"/>
    <w:rsid w:val="00CA6C4F"/>
    <w:rsid w:val="00CB0540"/>
    <w:rsid w:val="00CB191B"/>
    <w:rsid w:val="00CB6A10"/>
    <w:rsid w:val="00CB7474"/>
    <w:rsid w:val="00CC1791"/>
    <w:rsid w:val="00CC1C49"/>
    <w:rsid w:val="00CC6B3C"/>
    <w:rsid w:val="00CD0C36"/>
    <w:rsid w:val="00CD2029"/>
    <w:rsid w:val="00CD3C89"/>
    <w:rsid w:val="00CD4844"/>
    <w:rsid w:val="00CD5BE6"/>
    <w:rsid w:val="00CD6361"/>
    <w:rsid w:val="00CD6D99"/>
    <w:rsid w:val="00CD76E4"/>
    <w:rsid w:val="00CE065C"/>
    <w:rsid w:val="00CE0961"/>
    <w:rsid w:val="00CE2AF0"/>
    <w:rsid w:val="00CE4D73"/>
    <w:rsid w:val="00CE72BC"/>
    <w:rsid w:val="00CF0155"/>
    <w:rsid w:val="00CF328A"/>
    <w:rsid w:val="00CF39D0"/>
    <w:rsid w:val="00CF4135"/>
    <w:rsid w:val="00CF5061"/>
    <w:rsid w:val="00CF50B1"/>
    <w:rsid w:val="00CF6258"/>
    <w:rsid w:val="00D0125B"/>
    <w:rsid w:val="00D01D7F"/>
    <w:rsid w:val="00D04D4A"/>
    <w:rsid w:val="00D0725E"/>
    <w:rsid w:val="00D0727E"/>
    <w:rsid w:val="00D10D50"/>
    <w:rsid w:val="00D141FE"/>
    <w:rsid w:val="00D14C6C"/>
    <w:rsid w:val="00D15C32"/>
    <w:rsid w:val="00D15FA3"/>
    <w:rsid w:val="00D16764"/>
    <w:rsid w:val="00D16FFE"/>
    <w:rsid w:val="00D206A7"/>
    <w:rsid w:val="00D20BE8"/>
    <w:rsid w:val="00D24B1A"/>
    <w:rsid w:val="00D255E5"/>
    <w:rsid w:val="00D259F6"/>
    <w:rsid w:val="00D27662"/>
    <w:rsid w:val="00D3142A"/>
    <w:rsid w:val="00D34AE0"/>
    <w:rsid w:val="00D352CF"/>
    <w:rsid w:val="00D355D8"/>
    <w:rsid w:val="00D378B5"/>
    <w:rsid w:val="00D43F1A"/>
    <w:rsid w:val="00D45FEF"/>
    <w:rsid w:val="00D47F0D"/>
    <w:rsid w:val="00D54217"/>
    <w:rsid w:val="00D57111"/>
    <w:rsid w:val="00D62590"/>
    <w:rsid w:val="00D63998"/>
    <w:rsid w:val="00D6441D"/>
    <w:rsid w:val="00D6784F"/>
    <w:rsid w:val="00D74827"/>
    <w:rsid w:val="00D76255"/>
    <w:rsid w:val="00D769F1"/>
    <w:rsid w:val="00D77571"/>
    <w:rsid w:val="00D810BE"/>
    <w:rsid w:val="00D817DF"/>
    <w:rsid w:val="00D8276D"/>
    <w:rsid w:val="00D87DD1"/>
    <w:rsid w:val="00D901B4"/>
    <w:rsid w:val="00D9088F"/>
    <w:rsid w:val="00D9309B"/>
    <w:rsid w:val="00D97B7C"/>
    <w:rsid w:val="00D97CE7"/>
    <w:rsid w:val="00DA00C5"/>
    <w:rsid w:val="00DA286A"/>
    <w:rsid w:val="00DA327A"/>
    <w:rsid w:val="00DA46E5"/>
    <w:rsid w:val="00DA6566"/>
    <w:rsid w:val="00DB019A"/>
    <w:rsid w:val="00DB48A2"/>
    <w:rsid w:val="00DB6598"/>
    <w:rsid w:val="00DB7096"/>
    <w:rsid w:val="00DB74F4"/>
    <w:rsid w:val="00DB7788"/>
    <w:rsid w:val="00DC0120"/>
    <w:rsid w:val="00DC0226"/>
    <w:rsid w:val="00DC324E"/>
    <w:rsid w:val="00DC3743"/>
    <w:rsid w:val="00DC48A9"/>
    <w:rsid w:val="00DC67F4"/>
    <w:rsid w:val="00DC691E"/>
    <w:rsid w:val="00DC6DA8"/>
    <w:rsid w:val="00DD09CB"/>
    <w:rsid w:val="00DD0CF0"/>
    <w:rsid w:val="00DD24D2"/>
    <w:rsid w:val="00DD71C2"/>
    <w:rsid w:val="00DE0AC4"/>
    <w:rsid w:val="00DE3166"/>
    <w:rsid w:val="00DE31F1"/>
    <w:rsid w:val="00DE325E"/>
    <w:rsid w:val="00DE46EF"/>
    <w:rsid w:val="00DE4DB7"/>
    <w:rsid w:val="00DE7E1B"/>
    <w:rsid w:val="00DF15A1"/>
    <w:rsid w:val="00DF17CE"/>
    <w:rsid w:val="00DF36C1"/>
    <w:rsid w:val="00DF417D"/>
    <w:rsid w:val="00DF4495"/>
    <w:rsid w:val="00DF4E67"/>
    <w:rsid w:val="00DF5973"/>
    <w:rsid w:val="00DF7402"/>
    <w:rsid w:val="00DF763D"/>
    <w:rsid w:val="00E012CD"/>
    <w:rsid w:val="00E01C37"/>
    <w:rsid w:val="00E01CA2"/>
    <w:rsid w:val="00E02087"/>
    <w:rsid w:val="00E048F9"/>
    <w:rsid w:val="00E052D4"/>
    <w:rsid w:val="00E05A28"/>
    <w:rsid w:val="00E07A77"/>
    <w:rsid w:val="00E07DC9"/>
    <w:rsid w:val="00E10141"/>
    <w:rsid w:val="00E10318"/>
    <w:rsid w:val="00E11D59"/>
    <w:rsid w:val="00E141BC"/>
    <w:rsid w:val="00E16012"/>
    <w:rsid w:val="00E164A4"/>
    <w:rsid w:val="00E20117"/>
    <w:rsid w:val="00E2034D"/>
    <w:rsid w:val="00E20FFE"/>
    <w:rsid w:val="00E2340D"/>
    <w:rsid w:val="00E23775"/>
    <w:rsid w:val="00E23D2A"/>
    <w:rsid w:val="00E244FA"/>
    <w:rsid w:val="00E2485F"/>
    <w:rsid w:val="00E26599"/>
    <w:rsid w:val="00E26811"/>
    <w:rsid w:val="00E30CD4"/>
    <w:rsid w:val="00E31685"/>
    <w:rsid w:val="00E31BC5"/>
    <w:rsid w:val="00E3298F"/>
    <w:rsid w:val="00E3326E"/>
    <w:rsid w:val="00E332B7"/>
    <w:rsid w:val="00E35C22"/>
    <w:rsid w:val="00E35CEB"/>
    <w:rsid w:val="00E423EE"/>
    <w:rsid w:val="00E424B1"/>
    <w:rsid w:val="00E445A3"/>
    <w:rsid w:val="00E475CC"/>
    <w:rsid w:val="00E50445"/>
    <w:rsid w:val="00E53CA1"/>
    <w:rsid w:val="00E55244"/>
    <w:rsid w:val="00E5568A"/>
    <w:rsid w:val="00E55FAA"/>
    <w:rsid w:val="00E574FB"/>
    <w:rsid w:val="00E5750A"/>
    <w:rsid w:val="00E577C8"/>
    <w:rsid w:val="00E61011"/>
    <w:rsid w:val="00E62420"/>
    <w:rsid w:val="00E6306D"/>
    <w:rsid w:val="00E65938"/>
    <w:rsid w:val="00E70FB7"/>
    <w:rsid w:val="00E71FF6"/>
    <w:rsid w:val="00E72825"/>
    <w:rsid w:val="00E80CDD"/>
    <w:rsid w:val="00E83D39"/>
    <w:rsid w:val="00E90183"/>
    <w:rsid w:val="00E9292E"/>
    <w:rsid w:val="00E9318A"/>
    <w:rsid w:val="00E94418"/>
    <w:rsid w:val="00E950B5"/>
    <w:rsid w:val="00EA0039"/>
    <w:rsid w:val="00EA041B"/>
    <w:rsid w:val="00EA463B"/>
    <w:rsid w:val="00EA5164"/>
    <w:rsid w:val="00EA5EE9"/>
    <w:rsid w:val="00EB0183"/>
    <w:rsid w:val="00EB1F51"/>
    <w:rsid w:val="00EB3A75"/>
    <w:rsid w:val="00EB54C2"/>
    <w:rsid w:val="00EB5D66"/>
    <w:rsid w:val="00EB66B8"/>
    <w:rsid w:val="00EB72C2"/>
    <w:rsid w:val="00EC0CF4"/>
    <w:rsid w:val="00EC1A0A"/>
    <w:rsid w:val="00EC1BCB"/>
    <w:rsid w:val="00EC321F"/>
    <w:rsid w:val="00EC3C0B"/>
    <w:rsid w:val="00EC5923"/>
    <w:rsid w:val="00ED1394"/>
    <w:rsid w:val="00ED2A30"/>
    <w:rsid w:val="00ED3998"/>
    <w:rsid w:val="00ED736E"/>
    <w:rsid w:val="00ED750C"/>
    <w:rsid w:val="00EE0940"/>
    <w:rsid w:val="00EE77E0"/>
    <w:rsid w:val="00EF0FE8"/>
    <w:rsid w:val="00EF1941"/>
    <w:rsid w:val="00EF2126"/>
    <w:rsid w:val="00EF3F64"/>
    <w:rsid w:val="00EF5672"/>
    <w:rsid w:val="00EF5B36"/>
    <w:rsid w:val="00EF6682"/>
    <w:rsid w:val="00F00997"/>
    <w:rsid w:val="00F02225"/>
    <w:rsid w:val="00F0287A"/>
    <w:rsid w:val="00F02CED"/>
    <w:rsid w:val="00F07545"/>
    <w:rsid w:val="00F126B9"/>
    <w:rsid w:val="00F14A59"/>
    <w:rsid w:val="00F1579F"/>
    <w:rsid w:val="00F1598D"/>
    <w:rsid w:val="00F16350"/>
    <w:rsid w:val="00F16862"/>
    <w:rsid w:val="00F169E5"/>
    <w:rsid w:val="00F216D7"/>
    <w:rsid w:val="00F23F7D"/>
    <w:rsid w:val="00F2424B"/>
    <w:rsid w:val="00F30426"/>
    <w:rsid w:val="00F30780"/>
    <w:rsid w:val="00F30A44"/>
    <w:rsid w:val="00F30DA4"/>
    <w:rsid w:val="00F30E19"/>
    <w:rsid w:val="00F30E52"/>
    <w:rsid w:val="00F31EA1"/>
    <w:rsid w:val="00F32AEA"/>
    <w:rsid w:val="00F33FE0"/>
    <w:rsid w:val="00F354B0"/>
    <w:rsid w:val="00F35D9E"/>
    <w:rsid w:val="00F35FFB"/>
    <w:rsid w:val="00F37745"/>
    <w:rsid w:val="00F40950"/>
    <w:rsid w:val="00F51015"/>
    <w:rsid w:val="00F51DB7"/>
    <w:rsid w:val="00F5238D"/>
    <w:rsid w:val="00F52687"/>
    <w:rsid w:val="00F53229"/>
    <w:rsid w:val="00F54720"/>
    <w:rsid w:val="00F552ED"/>
    <w:rsid w:val="00F55C56"/>
    <w:rsid w:val="00F57969"/>
    <w:rsid w:val="00F57AD4"/>
    <w:rsid w:val="00F60134"/>
    <w:rsid w:val="00F603E1"/>
    <w:rsid w:val="00F6085D"/>
    <w:rsid w:val="00F6467C"/>
    <w:rsid w:val="00F646C5"/>
    <w:rsid w:val="00F665DD"/>
    <w:rsid w:val="00F71E6F"/>
    <w:rsid w:val="00F73154"/>
    <w:rsid w:val="00F7737E"/>
    <w:rsid w:val="00F774C3"/>
    <w:rsid w:val="00F809DB"/>
    <w:rsid w:val="00F81642"/>
    <w:rsid w:val="00F81E9C"/>
    <w:rsid w:val="00F82B29"/>
    <w:rsid w:val="00F84420"/>
    <w:rsid w:val="00F87393"/>
    <w:rsid w:val="00F87C92"/>
    <w:rsid w:val="00F90FFD"/>
    <w:rsid w:val="00F9357E"/>
    <w:rsid w:val="00F93C86"/>
    <w:rsid w:val="00F952C1"/>
    <w:rsid w:val="00F954C7"/>
    <w:rsid w:val="00F9763C"/>
    <w:rsid w:val="00FA25C5"/>
    <w:rsid w:val="00FA325C"/>
    <w:rsid w:val="00FA348E"/>
    <w:rsid w:val="00FA3BAF"/>
    <w:rsid w:val="00FA5E6E"/>
    <w:rsid w:val="00FA64AB"/>
    <w:rsid w:val="00FA66C2"/>
    <w:rsid w:val="00FA7724"/>
    <w:rsid w:val="00FB092E"/>
    <w:rsid w:val="00FB1DDA"/>
    <w:rsid w:val="00FB2A8E"/>
    <w:rsid w:val="00FB3E04"/>
    <w:rsid w:val="00FB548F"/>
    <w:rsid w:val="00FB60AD"/>
    <w:rsid w:val="00FB6AE4"/>
    <w:rsid w:val="00FC2AF5"/>
    <w:rsid w:val="00FC485B"/>
    <w:rsid w:val="00FC4E40"/>
    <w:rsid w:val="00FC6E1E"/>
    <w:rsid w:val="00FC7917"/>
    <w:rsid w:val="00FC7DC6"/>
    <w:rsid w:val="00FD0729"/>
    <w:rsid w:val="00FD5507"/>
    <w:rsid w:val="00FD72BF"/>
    <w:rsid w:val="00FD7988"/>
    <w:rsid w:val="00FE0E63"/>
    <w:rsid w:val="00FE3F75"/>
    <w:rsid w:val="00FE4AE3"/>
    <w:rsid w:val="00FE50DD"/>
    <w:rsid w:val="00FE5622"/>
    <w:rsid w:val="00FF16C1"/>
    <w:rsid w:val="00FF479D"/>
    <w:rsid w:val="00FF5EDB"/>
    <w:rsid w:val="00FF6F89"/>
    <w:rsid w:val="017EA40E"/>
    <w:rsid w:val="018DAE17"/>
    <w:rsid w:val="01932F09"/>
    <w:rsid w:val="02F9006A"/>
    <w:rsid w:val="03459007"/>
    <w:rsid w:val="04013EBE"/>
    <w:rsid w:val="0471A1DF"/>
    <w:rsid w:val="04B357C9"/>
    <w:rsid w:val="05A35C2A"/>
    <w:rsid w:val="0651700A"/>
    <w:rsid w:val="06867547"/>
    <w:rsid w:val="06906DC3"/>
    <w:rsid w:val="0701A6AD"/>
    <w:rsid w:val="07C779B6"/>
    <w:rsid w:val="084C1C49"/>
    <w:rsid w:val="0919D95D"/>
    <w:rsid w:val="096161F0"/>
    <w:rsid w:val="0AA7B76B"/>
    <w:rsid w:val="0AC040BE"/>
    <w:rsid w:val="0AF2B3A4"/>
    <w:rsid w:val="0B273398"/>
    <w:rsid w:val="0CB4EF07"/>
    <w:rsid w:val="0DA9B9DB"/>
    <w:rsid w:val="0DD16938"/>
    <w:rsid w:val="0E65649B"/>
    <w:rsid w:val="0EB60D49"/>
    <w:rsid w:val="0EDEFB24"/>
    <w:rsid w:val="0F23C16E"/>
    <w:rsid w:val="0F5443E4"/>
    <w:rsid w:val="0F6BF3A7"/>
    <w:rsid w:val="0FDB3A43"/>
    <w:rsid w:val="1038B00E"/>
    <w:rsid w:val="10686C0F"/>
    <w:rsid w:val="10AD8B5E"/>
    <w:rsid w:val="10C389E5"/>
    <w:rsid w:val="1162EBDC"/>
    <w:rsid w:val="116724C8"/>
    <w:rsid w:val="11DABF4E"/>
    <w:rsid w:val="11FCA5C1"/>
    <w:rsid w:val="120C9E42"/>
    <w:rsid w:val="1235A082"/>
    <w:rsid w:val="125BAF9B"/>
    <w:rsid w:val="13C3CF55"/>
    <w:rsid w:val="14A012A9"/>
    <w:rsid w:val="14DAA9D3"/>
    <w:rsid w:val="16035BF6"/>
    <w:rsid w:val="165D0219"/>
    <w:rsid w:val="1664FF95"/>
    <w:rsid w:val="166CC568"/>
    <w:rsid w:val="16C430B7"/>
    <w:rsid w:val="17187110"/>
    <w:rsid w:val="176AF7FA"/>
    <w:rsid w:val="17747340"/>
    <w:rsid w:val="183104EB"/>
    <w:rsid w:val="18416AB3"/>
    <w:rsid w:val="1A2DD544"/>
    <w:rsid w:val="1A5801CE"/>
    <w:rsid w:val="1ACC0B23"/>
    <w:rsid w:val="1B662B07"/>
    <w:rsid w:val="1B6F57CF"/>
    <w:rsid w:val="1B7E2D8B"/>
    <w:rsid w:val="1BB129BD"/>
    <w:rsid w:val="1C5E1A94"/>
    <w:rsid w:val="1E0C00F3"/>
    <w:rsid w:val="1E1ABC2E"/>
    <w:rsid w:val="1E25C37F"/>
    <w:rsid w:val="1E800578"/>
    <w:rsid w:val="1E9CBF28"/>
    <w:rsid w:val="20284492"/>
    <w:rsid w:val="20476DD3"/>
    <w:rsid w:val="20B82B05"/>
    <w:rsid w:val="20C45A78"/>
    <w:rsid w:val="2149476F"/>
    <w:rsid w:val="21C1B00B"/>
    <w:rsid w:val="21E2481F"/>
    <w:rsid w:val="23D11014"/>
    <w:rsid w:val="2425E5AB"/>
    <w:rsid w:val="2452EB10"/>
    <w:rsid w:val="26139EF5"/>
    <w:rsid w:val="2626D14A"/>
    <w:rsid w:val="26B945C8"/>
    <w:rsid w:val="27102B22"/>
    <w:rsid w:val="2885BC8F"/>
    <w:rsid w:val="28E7256E"/>
    <w:rsid w:val="28F360CC"/>
    <w:rsid w:val="29610106"/>
    <w:rsid w:val="29823E49"/>
    <w:rsid w:val="29A5AD60"/>
    <w:rsid w:val="29DF1075"/>
    <w:rsid w:val="2AD3AC59"/>
    <w:rsid w:val="2B613175"/>
    <w:rsid w:val="2BFCE00B"/>
    <w:rsid w:val="2BFF0281"/>
    <w:rsid w:val="2C1E6AC4"/>
    <w:rsid w:val="2C99B87F"/>
    <w:rsid w:val="2CCD082E"/>
    <w:rsid w:val="2CD2DE8F"/>
    <w:rsid w:val="2DDD2F98"/>
    <w:rsid w:val="2DFEB7DF"/>
    <w:rsid w:val="2E166634"/>
    <w:rsid w:val="2F566CDE"/>
    <w:rsid w:val="30E9FAF1"/>
    <w:rsid w:val="30FB71CA"/>
    <w:rsid w:val="31F0FC34"/>
    <w:rsid w:val="32099236"/>
    <w:rsid w:val="332563D8"/>
    <w:rsid w:val="361EA183"/>
    <w:rsid w:val="3651214E"/>
    <w:rsid w:val="36FE632A"/>
    <w:rsid w:val="380F4929"/>
    <w:rsid w:val="390E3E33"/>
    <w:rsid w:val="393E21C6"/>
    <w:rsid w:val="39B94C67"/>
    <w:rsid w:val="3A58BCD4"/>
    <w:rsid w:val="3C2A4EE9"/>
    <w:rsid w:val="3D32D99B"/>
    <w:rsid w:val="3D3D5E87"/>
    <w:rsid w:val="3D46D3CB"/>
    <w:rsid w:val="3D5AE5CA"/>
    <w:rsid w:val="3D88D89D"/>
    <w:rsid w:val="3DA31C2B"/>
    <w:rsid w:val="3F4118E8"/>
    <w:rsid w:val="40853828"/>
    <w:rsid w:val="40B1851F"/>
    <w:rsid w:val="4131F2A2"/>
    <w:rsid w:val="413EBF12"/>
    <w:rsid w:val="417B9802"/>
    <w:rsid w:val="41D9F25F"/>
    <w:rsid w:val="4278E439"/>
    <w:rsid w:val="42FB4CEB"/>
    <w:rsid w:val="4300D6CE"/>
    <w:rsid w:val="43D4407F"/>
    <w:rsid w:val="441188AF"/>
    <w:rsid w:val="44984DCB"/>
    <w:rsid w:val="44CF1AD3"/>
    <w:rsid w:val="44FB8F5A"/>
    <w:rsid w:val="4556EF91"/>
    <w:rsid w:val="468AFD81"/>
    <w:rsid w:val="46CF305E"/>
    <w:rsid w:val="46E735A2"/>
    <w:rsid w:val="473B2541"/>
    <w:rsid w:val="474109C0"/>
    <w:rsid w:val="47CBB5EF"/>
    <w:rsid w:val="486AD0E8"/>
    <w:rsid w:val="4935D9D0"/>
    <w:rsid w:val="494C57C5"/>
    <w:rsid w:val="4A5AB51A"/>
    <w:rsid w:val="4B4D454A"/>
    <w:rsid w:val="4BEAB407"/>
    <w:rsid w:val="4BEEF0ED"/>
    <w:rsid w:val="4C9923D4"/>
    <w:rsid w:val="4D0FB004"/>
    <w:rsid w:val="4D95AF9B"/>
    <w:rsid w:val="4E083710"/>
    <w:rsid w:val="4ED91FDC"/>
    <w:rsid w:val="4EE391DD"/>
    <w:rsid w:val="4FC01E08"/>
    <w:rsid w:val="5033D8A1"/>
    <w:rsid w:val="51D1FC94"/>
    <w:rsid w:val="5200007F"/>
    <w:rsid w:val="52C32C71"/>
    <w:rsid w:val="53A46F04"/>
    <w:rsid w:val="53E92B92"/>
    <w:rsid w:val="53FB0BA7"/>
    <w:rsid w:val="55E30803"/>
    <w:rsid w:val="55F42CB4"/>
    <w:rsid w:val="56064E50"/>
    <w:rsid w:val="56A80D39"/>
    <w:rsid w:val="57C7068E"/>
    <w:rsid w:val="5863AC5B"/>
    <w:rsid w:val="588DD2A2"/>
    <w:rsid w:val="58C57877"/>
    <w:rsid w:val="592CADD8"/>
    <w:rsid w:val="5A32914F"/>
    <w:rsid w:val="5A5C7D88"/>
    <w:rsid w:val="5BC638CB"/>
    <w:rsid w:val="5BF44259"/>
    <w:rsid w:val="5DE49DCE"/>
    <w:rsid w:val="5DE6DA23"/>
    <w:rsid w:val="5FBB19CB"/>
    <w:rsid w:val="6009DB68"/>
    <w:rsid w:val="600CBA3F"/>
    <w:rsid w:val="601F78C7"/>
    <w:rsid w:val="6060563E"/>
    <w:rsid w:val="61658B1D"/>
    <w:rsid w:val="61C7A48C"/>
    <w:rsid w:val="61FEC450"/>
    <w:rsid w:val="634A8214"/>
    <w:rsid w:val="6360240B"/>
    <w:rsid w:val="6415A244"/>
    <w:rsid w:val="646A596B"/>
    <w:rsid w:val="6493AE98"/>
    <w:rsid w:val="6494CED0"/>
    <w:rsid w:val="65908768"/>
    <w:rsid w:val="665BEA67"/>
    <w:rsid w:val="6661D23F"/>
    <w:rsid w:val="66CE9784"/>
    <w:rsid w:val="66EC26B9"/>
    <w:rsid w:val="6750CB4B"/>
    <w:rsid w:val="675BAC4F"/>
    <w:rsid w:val="67B63773"/>
    <w:rsid w:val="67CC8CA5"/>
    <w:rsid w:val="6814C2ED"/>
    <w:rsid w:val="689C486D"/>
    <w:rsid w:val="699CDDFC"/>
    <w:rsid w:val="69A5AF4A"/>
    <w:rsid w:val="69B55E9A"/>
    <w:rsid w:val="6A49C013"/>
    <w:rsid w:val="6B34179D"/>
    <w:rsid w:val="6B742AE5"/>
    <w:rsid w:val="6C7A605D"/>
    <w:rsid w:val="6CB91BE7"/>
    <w:rsid w:val="6CF7B82A"/>
    <w:rsid w:val="6D3518A9"/>
    <w:rsid w:val="6E9C6065"/>
    <w:rsid w:val="7119C0D3"/>
    <w:rsid w:val="71853F37"/>
    <w:rsid w:val="7228D284"/>
    <w:rsid w:val="72B26646"/>
    <w:rsid w:val="72EE223C"/>
    <w:rsid w:val="74547F00"/>
    <w:rsid w:val="74658C2F"/>
    <w:rsid w:val="74E0D348"/>
    <w:rsid w:val="75249FF2"/>
    <w:rsid w:val="7551BAE5"/>
    <w:rsid w:val="75F09C34"/>
    <w:rsid w:val="76297009"/>
    <w:rsid w:val="7713C85D"/>
    <w:rsid w:val="776689E9"/>
    <w:rsid w:val="778B25C6"/>
    <w:rsid w:val="78D43E43"/>
    <w:rsid w:val="79689AFB"/>
    <w:rsid w:val="7A30BD63"/>
    <w:rsid w:val="7B449E6F"/>
    <w:rsid w:val="7BC8E762"/>
    <w:rsid w:val="7C381A6A"/>
    <w:rsid w:val="7FC9A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C6E65"/>
  <w15:docId w15:val="{0C4A7B1F-DFC6-4C90-ADA4-5954F635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64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1B32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036"/>
  </w:style>
  <w:style w:type="paragraph" w:styleId="Zpat">
    <w:name w:val="footer"/>
    <w:basedOn w:val="Normln"/>
    <w:link w:val="Zpat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036"/>
  </w:style>
  <w:style w:type="paragraph" w:styleId="Textbubliny">
    <w:name w:val="Balloon Text"/>
    <w:basedOn w:val="Normln"/>
    <w:link w:val="Textbubliny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ln"/>
    <w:rsid w:val="00C63036"/>
    <w:pPr>
      <w:spacing w:line="300" w:lineRule="exact"/>
      <w:ind w:left="120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F81642"/>
    <w:rPr>
      <w:color w:val="80BBAD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ln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ln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ln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ln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paragraph" w:styleId="Revize">
    <w:name w:val="Revision"/>
    <w:hidden/>
    <w:uiPriority w:val="99"/>
    <w:semiHidden/>
    <w:rsid w:val="00512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12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2C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2C2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C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C2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ui-provider">
    <w:name w:val="ui-provider"/>
    <w:basedOn w:val="Standardnpsmoodstavce"/>
    <w:rsid w:val="00BC05FC"/>
  </w:style>
  <w:style w:type="paragraph" w:styleId="Normlnweb">
    <w:name w:val="Normal (Web)"/>
    <w:basedOn w:val="Normln"/>
    <w:uiPriority w:val="99"/>
    <w:semiHidden/>
    <w:unhideWhenUsed/>
    <w:rsid w:val="00793068"/>
    <w:pPr>
      <w:spacing w:before="100" w:beforeAutospacing="1" w:after="100" w:afterAutospacing="1"/>
    </w:pPr>
    <w:rPr>
      <w:lang w:val="en-GB" w:eastAsia="en-GB"/>
    </w:rPr>
  </w:style>
  <w:style w:type="paragraph" w:customStyle="1" w:styleId="xmsonormal">
    <w:name w:val="x_msonormal"/>
    <w:basedOn w:val="Normln"/>
    <w:rsid w:val="007402CA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80647E"/>
    <w:rPr>
      <w:rFonts w:asciiTheme="majorHAnsi" w:eastAsiaTheme="majorEastAsia" w:hAnsiTheme="majorHAnsi" w:cstheme="majorBidi"/>
      <w:color w:val="0F1B32" w:themeColor="accent1" w:themeShade="7F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A32E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A32E7"/>
    <w:rPr>
      <w:rFonts w:ascii="Consolas" w:eastAsia="Times New Roman" w:hAnsi="Consolas" w:cs="Times New Roman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2BFF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8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vana.prochazkova@cbre.com%22%20\t%20%22_blan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hyperlink" Target="http://www.cbre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bre_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/><Relationship Id="rId10" Type="http://schemas.openxmlformats.org/officeDocument/2006/relationships/hyperlink" Target="mailto:denisa.kolarikova@crestcom.cz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ages/CBRE-News/626929170775263?ref=ts&amp;fref=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irman\Downloads\2021_press_release_template%20(1)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3D6CD5-3EA5-4E6E-8861-D37B2ED93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FC621-2D3C-4E0E-9CBA-BE77C21FD231}"/>
</file>

<file path=customXml/itemProps3.xml><?xml version="1.0" encoding="utf-8"?>
<ds:datastoreItem xmlns:ds="http://schemas.openxmlformats.org/officeDocument/2006/customXml" ds:itemID="{79F7C616-4B5F-494D-9343-01313C65BDC3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 (1)</Template>
  <TotalTime>13</TotalTime>
  <Pages>2</Pages>
  <Words>975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CBRE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Mirman, Corey @ Corporate Communications</dc:creator>
  <cp:lastModifiedBy>Denisa Kolaříková</cp:lastModifiedBy>
  <cp:revision>6</cp:revision>
  <dcterms:created xsi:type="dcterms:W3CDTF">2025-11-20T16:04:00Z</dcterms:created>
  <dcterms:modified xsi:type="dcterms:W3CDTF">2025-11-21T15:44:00Z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